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45A" w:rsidRPr="0038727F" w:rsidRDefault="00A7145A" w:rsidP="00A7145A">
      <w:pPr>
        <w:spacing w:after="0"/>
        <w:rPr>
          <w:rFonts w:asciiTheme="majorBidi" w:hAnsiTheme="majorBidi" w:cstheme="majorBidi"/>
          <w:b/>
          <w:bCs/>
          <w:sz w:val="28"/>
          <w:szCs w:val="28"/>
        </w:rPr>
      </w:pPr>
      <w:r w:rsidRPr="0038727F">
        <w:rPr>
          <w:rFonts w:asciiTheme="majorBidi" w:hAnsiTheme="majorBidi" w:cstheme="majorBidi"/>
          <w:b/>
          <w:bCs/>
          <w:noProof/>
          <w:sz w:val="28"/>
          <w:szCs w:val="28"/>
        </w:rPr>
        <w:drawing>
          <wp:inline distT="0" distB="0" distL="0" distR="0" wp14:anchorId="454EAF40" wp14:editId="76A5F5A0">
            <wp:extent cx="1104900" cy="981075"/>
            <wp:effectExtent l="0" t="0" r="0" b="9525"/>
            <wp:docPr id="1" name="Image 1" descr="C:\Users\admin\Desktop\Dossier logos\logo F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ossier logos\logo FSR.jpg"/>
                    <pic:cNvPicPr>
                      <a:picLocks noChangeAspect="1" noChangeArrowheads="1"/>
                    </pic:cNvPicPr>
                  </pic:nvPicPr>
                  <pic:blipFill>
                    <a:blip r:embed="rId8" cstate="print"/>
                    <a:srcRect/>
                    <a:stretch>
                      <a:fillRect/>
                    </a:stretch>
                  </pic:blipFill>
                  <pic:spPr bwMode="auto">
                    <a:xfrm>
                      <a:off x="0" y="0"/>
                      <a:ext cx="1133770" cy="1006710"/>
                    </a:xfrm>
                    <a:prstGeom prst="rect">
                      <a:avLst/>
                    </a:prstGeom>
                    <a:noFill/>
                    <a:ln w="9525">
                      <a:noFill/>
                      <a:miter lim="800000"/>
                      <a:headEnd/>
                      <a:tailEnd/>
                    </a:ln>
                  </pic:spPr>
                </pic:pic>
              </a:graphicData>
            </a:graphic>
          </wp:inline>
        </w:drawing>
      </w:r>
    </w:p>
    <w:p w:rsidR="0076783F" w:rsidRDefault="0076783F" w:rsidP="0069249A">
      <w:pPr>
        <w:spacing w:after="0"/>
        <w:jc w:val="right"/>
        <w:rPr>
          <w:rFonts w:asciiTheme="majorBidi" w:hAnsiTheme="majorBidi" w:cstheme="majorBidi"/>
          <w:b/>
          <w:bCs/>
          <w:sz w:val="28"/>
          <w:szCs w:val="28"/>
        </w:rPr>
      </w:pPr>
    </w:p>
    <w:p w:rsidR="00A7145A" w:rsidRPr="0038727F" w:rsidRDefault="00A7145A" w:rsidP="0069249A">
      <w:pPr>
        <w:spacing w:after="0"/>
        <w:jc w:val="right"/>
        <w:rPr>
          <w:rFonts w:asciiTheme="majorBidi" w:hAnsiTheme="majorBidi" w:cstheme="majorBidi"/>
          <w:b/>
          <w:bCs/>
          <w:sz w:val="28"/>
          <w:szCs w:val="28"/>
        </w:rPr>
      </w:pPr>
      <w:r w:rsidRPr="0038727F">
        <w:rPr>
          <w:rFonts w:asciiTheme="majorBidi" w:hAnsiTheme="majorBidi" w:cstheme="majorBidi"/>
          <w:b/>
          <w:bCs/>
          <w:sz w:val="28"/>
          <w:szCs w:val="28"/>
        </w:rPr>
        <w:t xml:space="preserve">    Automne</w:t>
      </w:r>
      <w:r w:rsidR="0069249A" w:rsidRPr="0038727F">
        <w:rPr>
          <w:rFonts w:asciiTheme="majorBidi" w:hAnsiTheme="majorBidi" w:cstheme="majorBidi"/>
          <w:b/>
          <w:bCs/>
          <w:sz w:val="28"/>
          <w:szCs w:val="28"/>
        </w:rPr>
        <w:t>-hiver</w:t>
      </w:r>
      <w:r w:rsidRPr="0038727F">
        <w:rPr>
          <w:rFonts w:asciiTheme="majorBidi" w:hAnsiTheme="majorBidi" w:cstheme="majorBidi"/>
          <w:b/>
          <w:bCs/>
          <w:sz w:val="28"/>
          <w:szCs w:val="28"/>
        </w:rPr>
        <w:t xml:space="preserve"> </w:t>
      </w:r>
      <w:r w:rsidR="0069249A" w:rsidRPr="0038727F">
        <w:rPr>
          <w:rFonts w:asciiTheme="majorBidi" w:hAnsiTheme="majorBidi" w:cstheme="majorBidi"/>
          <w:b/>
          <w:bCs/>
          <w:sz w:val="28"/>
          <w:szCs w:val="28"/>
        </w:rPr>
        <w:t>2020-2021</w:t>
      </w:r>
    </w:p>
    <w:p w:rsidR="00A7145A" w:rsidRPr="0038727F" w:rsidRDefault="00A7145A" w:rsidP="00A7145A">
      <w:pPr>
        <w:spacing w:after="71"/>
        <w:rPr>
          <w:rFonts w:asciiTheme="majorBidi" w:eastAsia="Times New Roman" w:hAnsiTheme="majorBidi" w:cstheme="majorBidi"/>
          <w:b/>
          <w:bCs/>
          <w:color w:val="5A5A5A"/>
          <w:sz w:val="28"/>
          <w:szCs w:val="28"/>
        </w:rPr>
      </w:pPr>
    </w:p>
    <w:p w:rsidR="00A7145A" w:rsidRPr="0076783F" w:rsidRDefault="00A7145A" w:rsidP="00A7145A">
      <w:pPr>
        <w:spacing w:after="71"/>
        <w:jc w:val="center"/>
        <w:rPr>
          <w:rFonts w:asciiTheme="majorBidi" w:eastAsia="Times New Roman" w:hAnsiTheme="majorBidi" w:cstheme="majorBidi"/>
          <w:b/>
          <w:bCs/>
          <w:sz w:val="28"/>
          <w:szCs w:val="28"/>
        </w:rPr>
      </w:pPr>
      <w:r w:rsidRPr="0076783F">
        <w:rPr>
          <w:rFonts w:asciiTheme="majorBidi" w:eastAsia="Times New Roman" w:hAnsiTheme="majorBidi" w:cstheme="majorBidi"/>
          <w:b/>
          <w:bCs/>
          <w:sz w:val="28"/>
          <w:szCs w:val="28"/>
        </w:rPr>
        <w:t>Galilée</w:t>
      </w:r>
    </w:p>
    <w:p w:rsidR="00A7145A" w:rsidRDefault="00A7145A" w:rsidP="0076783F">
      <w:pPr>
        <w:spacing w:after="71"/>
        <w:ind w:firstLine="567"/>
        <w:jc w:val="both"/>
        <w:rPr>
          <w:rFonts w:asciiTheme="majorBidi" w:eastAsia="Times New Roman" w:hAnsiTheme="majorBidi" w:cstheme="majorBidi"/>
          <w:bCs/>
          <w:sz w:val="28"/>
          <w:szCs w:val="28"/>
        </w:rPr>
      </w:pPr>
      <w:r w:rsidRPr="0038727F">
        <w:rPr>
          <w:rFonts w:asciiTheme="majorBidi" w:eastAsia="Times New Roman" w:hAnsiTheme="majorBidi" w:cstheme="majorBidi"/>
          <w:bCs/>
          <w:sz w:val="28"/>
          <w:szCs w:val="28"/>
        </w:rPr>
        <w:t>Au début du XVIIe, des savants hollandais avaient l’idée d’utiliser un jeu de lentilles pour construire un instrument optiqu</w:t>
      </w:r>
      <w:r w:rsidR="0076783F">
        <w:rPr>
          <w:rFonts w:asciiTheme="majorBidi" w:eastAsia="Times New Roman" w:hAnsiTheme="majorBidi" w:cstheme="majorBidi"/>
          <w:bCs/>
          <w:sz w:val="28"/>
          <w:szCs w:val="28"/>
        </w:rPr>
        <w:t>e capable d’agrandir les images</w:t>
      </w:r>
      <w:r w:rsidRPr="0038727F">
        <w:rPr>
          <w:rFonts w:asciiTheme="majorBidi" w:eastAsia="Times New Roman" w:hAnsiTheme="majorBidi" w:cstheme="majorBidi"/>
          <w:bCs/>
          <w:sz w:val="28"/>
          <w:szCs w:val="28"/>
        </w:rPr>
        <w:t>: la lunette.</w:t>
      </w:r>
      <w:r w:rsidR="0076783F">
        <w:rPr>
          <w:rFonts w:asciiTheme="majorBidi" w:eastAsia="Times New Roman" w:hAnsiTheme="majorBidi" w:cstheme="majorBidi"/>
          <w:bCs/>
          <w:sz w:val="28"/>
          <w:szCs w:val="28"/>
        </w:rPr>
        <w:t xml:space="preserve"> </w:t>
      </w:r>
      <w:r w:rsidRPr="0038727F">
        <w:rPr>
          <w:rFonts w:asciiTheme="majorBidi" w:eastAsia="Times New Roman" w:hAnsiTheme="majorBidi" w:cstheme="majorBidi"/>
          <w:bCs/>
          <w:sz w:val="28"/>
          <w:szCs w:val="28"/>
        </w:rPr>
        <w:t>L’usage de cet instrument était d’abord limité aux militaires, mais en 1610</w:t>
      </w:r>
      <w:r w:rsidR="0076783F">
        <w:rPr>
          <w:rFonts w:asciiTheme="majorBidi" w:eastAsia="Times New Roman" w:hAnsiTheme="majorBidi" w:cstheme="majorBidi"/>
          <w:bCs/>
          <w:sz w:val="28"/>
          <w:szCs w:val="28"/>
        </w:rPr>
        <w:t>,</w:t>
      </w:r>
      <w:r w:rsidRPr="0038727F">
        <w:rPr>
          <w:rFonts w:asciiTheme="majorBidi" w:eastAsia="Times New Roman" w:hAnsiTheme="majorBidi" w:cstheme="majorBidi"/>
          <w:bCs/>
          <w:sz w:val="28"/>
          <w:szCs w:val="28"/>
        </w:rPr>
        <w:t xml:space="preserve"> un astronome italien, Galileo </w:t>
      </w:r>
      <w:proofErr w:type="spellStart"/>
      <w:r w:rsidRPr="0038727F">
        <w:rPr>
          <w:rFonts w:asciiTheme="majorBidi" w:eastAsia="Times New Roman" w:hAnsiTheme="majorBidi" w:cstheme="majorBidi"/>
          <w:bCs/>
          <w:sz w:val="28"/>
          <w:szCs w:val="28"/>
        </w:rPr>
        <w:t>Galilei</w:t>
      </w:r>
      <w:proofErr w:type="spellEnd"/>
      <w:r w:rsidRPr="0038727F">
        <w:rPr>
          <w:rFonts w:asciiTheme="majorBidi" w:eastAsia="Times New Roman" w:hAnsiTheme="majorBidi" w:cstheme="majorBidi"/>
          <w:bCs/>
          <w:sz w:val="28"/>
          <w:szCs w:val="28"/>
        </w:rPr>
        <w:t xml:space="preserve">, dit </w:t>
      </w:r>
      <w:r w:rsidRPr="009D6A4F">
        <w:rPr>
          <w:rFonts w:asciiTheme="majorBidi" w:eastAsia="Times New Roman" w:hAnsiTheme="majorBidi" w:cstheme="majorBidi"/>
          <w:bCs/>
          <w:sz w:val="28"/>
          <w:szCs w:val="28"/>
          <w:highlight w:val="yellow"/>
        </w:rPr>
        <w:t>Galilée</w:t>
      </w:r>
      <w:r w:rsidRPr="0038727F">
        <w:rPr>
          <w:rFonts w:asciiTheme="majorBidi" w:eastAsia="Times New Roman" w:hAnsiTheme="majorBidi" w:cstheme="majorBidi"/>
          <w:bCs/>
          <w:sz w:val="28"/>
          <w:szCs w:val="28"/>
        </w:rPr>
        <w:t xml:space="preserve">, construit sa propre lunette et </w:t>
      </w:r>
      <w:r w:rsidRPr="009D6A4F">
        <w:rPr>
          <w:rFonts w:asciiTheme="majorBidi" w:eastAsia="Times New Roman" w:hAnsiTheme="majorBidi" w:cstheme="majorBidi"/>
          <w:bCs/>
          <w:sz w:val="28"/>
          <w:szCs w:val="28"/>
          <w:highlight w:val="yellow"/>
        </w:rPr>
        <w:t>la tourne vers le ciel.</w:t>
      </w:r>
      <w:r w:rsidRPr="0038727F">
        <w:rPr>
          <w:rFonts w:asciiTheme="majorBidi" w:eastAsia="Times New Roman" w:hAnsiTheme="majorBidi" w:cstheme="majorBidi"/>
          <w:bCs/>
          <w:sz w:val="28"/>
          <w:szCs w:val="28"/>
        </w:rPr>
        <w:t xml:space="preserve"> Il fait alors </w:t>
      </w:r>
      <w:proofErr w:type="gramStart"/>
      <w:r w:rsidRPr="009D6A4F">
        <w:rPr>
          <w:rFonts w:asciiTheme="majorBidi" w:eastAsia="Times New Roman" w:hAnsiTheme="majorBidi" w:cstheme="majorBidi"/>
          <w:bCs/>
          <w:sz w:val="28"/>
          <w:szCs w:val="28"/>
          <w:highlight w:val="yellow"/>
        </w:rPr>
        <w:t>découverte</w:t>
      </w:r>
      <w:proofErr w:type="gramEnd"/>
      <w:r w:rsidRPr="009D6A4F">
        <w:rPr>
          <w:rFonts w:asciiTheme="majorBidi" w:eastAsia="Times New Roman" w:hAnsiTheme="majorBidi" w:cstheme="majorBidi"/>
          <w:bCs/>
          <w:sz w:val="28"/>
          <w:szCs w:val="28"/>
          <w:highlight w:val="yellow"/>
        </w:rPr>
        <w:t xml:space="preserve"> sur découverte en un laps de temps record.</w:t>
      </w:r>
    </w:p>
    <w:p w:rsidR="0076783F" w:rsidRPr="00FA73E3" w:rsidRDefault="009D6A4F" w:rsidP="009D6A4F">
      <w:pPr>
        <w:spacing w:after="71"/>
        <w:jc w:val="both"/>
        <w:rPr>
          <w:rFonts w:asciiTheme="majorBidi" w:eastAsia="Times New Roman" w:hAnsiTheme="majorBidi" w:cstheme="majorBidi"/>
          <w:b/>
          <w:color w:val="C00000"/>
          <w:sz w:val="28"/>
          <w:szCs w:val="28"/>
        </w:rPr>
      </w:pPr>
      <w:r w:rsidRPr="00FA73E3">
        <w:rPr>
          <w:rFonts w:asciiTheme="majorBidi" w:eastAsia="Times New Roman" w:hAnsiTheme="majorBidi" w:cstheme="majorBidi"/>
          <w:b/>
          <w:color w:val="C00000"/>
          <w:sz w:val="28"/>
          <w:szCs w:val="28"/>
        </w:rPr>
        <w:t>Amélioration par Galilée de la lunette fabriquée par les hollandais, et il en a fait un nouvel usage</w:t>
      </w:r>
    </w:p>
    <w:p w:rsidR="009D6A4F" w:rsidRPr="0038727F" w:rsidRDefault="009D6A4F" w:rsidP="0076783F">
      <w:pPr>
        <w:spacing w:after="71"/>
        <w:ind w:firstLine="567"/>
        <w:jc w:val="both"/>
        <w:rPr>
          <w:rFonts w:asciiTheme="majorBidi" w:eastAsia="Times New Roman" w:hAnsiTheme="majorBidi" w:cstheme="majorBidi"/>
          <w:bCs/>
          <w:sz w:val="28"/>
          <w:szCs w:val="28"/>
        </w:rPr>
      </w:pPr>
    </w:p>
    <w:p w:rsidR="00A7145A" w:rsidRPr="0038727F" w:rsidRDefault="00A7145A" w:rsidP="00A7145A">
      <w:pPr>
        <w:spacing w:after="71"/>
        <w:ind w:firstLine="567"/>
        <w:jc w:val="both"/>
        <w:rPr>
          <w:rFonts w:asciiTheme="majorBidi" w:eastAsia="Times New Roman" w:hAnsiTheme="majorBidi" w:cstheme="majorBidi"/>
          <w:bCs/>
          <w:sz w:val="28"/>
          <w:szCs w:val="28"/>
        </w:rPr>
      </w:pPr>
      <w:r w:rsidRPr="0038727F">
        <w:rPr>
          <w:rFonts w:asciiTheme="majorBidi" w:eastAsia="Times New Roman" w:hAnsiTheme="majorBidi" w:cstheme="majorBidi"/>
          <w:bCs/>
          <w:sz w:val="28"/>
          <w:szCs w:val="28"/>
        </w:rPr>
        <w:t xml:space="preserve">Galilée </w:t>
      </w:r>
      <w:r w:rsidRPr="00A42BA8">
        <w:rPr>
          <w:rFonts w:asciiTheme="majorBidi" w:eastAsia="Times New Roman" w:hAnsiTheme="majorBidi" w:cstheme="majorBidi"/>
          <w:bCs/>
          <w:sz w:val="28"/>
          <w:szCs w:val="28"/>
          <w:highlight w:val="magenta"/>
        </w:rPr>
        <w:t>décrit</w:t>
      </w:r>
      <w:r w:rsidRPr="0038727F">
        <w:rPr>
          <w:rFonts w:asciiTheme="majorBidi" w:eastAsia="Times New Roman" w:hAnsiTheme="majorBidi" w:cstheme="majorBidi"/>
          <w:bCs/>
          <w:sz w:val="28"/>
          <w:szCs w:val="28"/>
        </w:rPr>
        <w:t xml:space="preserve"> cette même année </w:t>
      </w:r>
      <w:r w:rsidRPr="00FA73E3">
        <w:rPr>
          <w:rFonts w:asciiTheme="majorBidi" w:eastAsia="Times New Roman" w:hAnsiTheme="majorBidi" w:cstheme="majorBidi"/>
          <w:bCs/>
          <w:sz w:val="28"/>
          <w:szCs w:val="28"/>
          <w:highlight w:val="yellow"/>
        </w:rPr>
        <w:t>les merveilles</w:t>
      </w:r>
      <w:r w:rsidRPr="0038727F">
        <w:rPr>
          <w:rFonts w:asciiTheme="majorBidi" w:eastAsia="Times New Roman" w:hAnsiTheme="majorBidi" w:cstheme="majorBidi"/>
          <w:bCs/>
          <w:sz w:val="28"/>
          <w:szCs w:val="28"/>
        </w:rPr>
        <w:t xml:space="preserve"> </w:t>
      </w:r>
      <w:r w:rsidRPr="00FA73E3">
        <w:rPr>
          <w:rFonts w:asciiTheme="majorBidi" w:eastAsia="Times New Roman" w:hAnsiTheme="majorBidi" w:cstheme="majorBidi"/>
          <w:bCs/>
          <w:sz w:val="28"/>
          <w:szCs w:val="28"/>
          <w:highlight w:val="yellow"/>
        </w:rPr>
        <w:t>qu’il avait découvertes</w:t>
      </w:r>
      <w:r w:rsidRPr="0038727F">
        <w:rPr>
          <w:rFonts w:asciiTheme="majorBidi" w:eastAsia="Times New Roman" w:hAnsiTheme="majorBidi" w:cstheme="majorBidi"/>
          <w:bCs/>
          <w:sz w:val="28"/>
          <w:szCs w:val="28"/>
        </w:rPr>
        <w:t xml:space="preserve"> : la </w:t>
      </w:r>
      <w:r w:rsidRPr="00FA73E3">
        <w:rPr>
          <w:rFonts w:asciiTheme="majorBidi" w:eastAsia="Times New Roman" w:hAnsiTheme="majorBidi" w:cstheme="majorBidi"/>
          <w:bCs/>
          <w:sz w:val="28"/>
          <w:szCs w:val="28"/>
          <w:highlight w:val="darkGray"/>
        </w:rPr>
        <w:t>Voie Lactée</w:t>
      </w:r>
      <w:r w:rsidRPr="0038727F">
        <w:rPr>
          <w:rFonts w:asciiTheme="majorBidi" w:eastAsia="Times New Roman" w:hAnsiTheme="majorBidi" w:cstheme="majorBidi"/>
          <w:bCs/>
          <w:sz w:val="28"/>
          <w:szCs w:val="28"/>
        </w:rPr>
        <w:t xml:space="preserve"> n’était pas </w:t>
      </w:r>
      <w:r w:rsidRPr="00FA73E3">
        <w:rPr>
          <w:rFonts w:asciiTheme="majorBidi" w:eastAsia="Times New Roman" w:hAnsiTheme="majorBidi" w:cstheme="majorBidi"/>
          <w:bCs/>
          <w:sz w:val="28"/>
          <w:szCs w:val="28"/>
          <w:highlight w:val="darkGray"/>
        </w:rPr>
        <w:t>une tache diffuse</w:t>
      </w:r>
      <w:r w:rsidRPr="0038727F">
        <w:rPr>
          <w:rFonts w:asciiTheme="majorBidi" w:eastAsia="Times New Roman" w:hAnsiTheme="majorBidi" w:cstheme="majorBidi"/>
          <w:bCs/>
          <w:sz w:val="28"/>
          <w:szCs w:val="28"/>
        </w:rPr>
        <w:t xml:space="preserve"> mais apparaissait formée d’une </w:t>
      </w:r>
      <w:r w:rsidRPr="00FA73E3">
        <w:rPr>
          <w:rFonts w:asciiTheme="majorBidi" w:eastAsia="Times New Roman" w:hAnsiTheme="majorBidi" w:cstheme="majorBidi"/>
          <w:bCs/>
          <w:sz w:val="28"/>
          <w:szCs w:val="28"/>
          <w:highlight w:val="darkGray"/>
        </w:rPr>
        <w:t>myriade d’étoiles</w:t>
      </w:r>
      <w:r w:rsidRPr="0038727F">
        <w:rPr>
          <w:rFonts w:asciiTheme="majorBidi" w:eastAsia="Times New Roman" w:hAnsiTheme="majorBidi" w:cstheme="majorBidi"/>
          <w:bCs/>
          <w:sz w:val="28"/>
          <w:szCs w:val="28"/>
        </w:rPr>
        <w:t xml:space="preserve">, </w:t>
      </w:r>
      <w:r w:rsidRPr="00FA73E3">
        <w:rPr>
          <w:rFonts w:asciiTheme="majorBidi" w:eastAsia="Times New Roman" w:hAnsiTheme="majorBidi" w:cstheme="majorBidi"/>
          <w:bCs/>
          <w:sz w:val="28"/>
          <w:szCs w:val="28"/>
          <w:highlight w:val="darkGray"/>
        </w:rPr>
        <w:t>la surface de la Lune</w:t>
      </w:r>
      <w:r w:rsidRPr="0038727F">
        <w:rPr>
          <w:rFonts w:asciiTheme="majorBidi" w:eastAsia="Times New Roman" w:hAnsiTheme="majorBidi" w:cstheme="majorBidi"/>
          <w:bCs/>
          <w:sz w:val="28"/>
          <w:szCs w:val="28"/>
        </w:rPr>
        <w:t xml:space="preserve"> </w:t>
      </w:r>
      <w:r w:rsidRPr="00FA73E3">
        <w:rPr>
          <w:rFonts w:asciiTheme="majorBidi" w:eastAsia="Times New Roman" w:hAnsiTheme="majorBidi" w:cstheme="majorBidi"/>
          <w:bCs/>
          <w:sz w:val="28"/>
          <w:szCs w:val="28"/>
          <w:highlight w:val="darkGray"/>
        </w:rPr>
        <w:t>n’était pas lisse</w:t>
      </w:r>
      <w:r w:rsidRPr="0038727F">
        <w:rPr>
          <w:rFonts w:asciiTheme="majorBidi" w:eastAsia="Times New Roman" w:hAnsiTheme="majorBidi" w:cstheme="majorBidi"/>
          <w:bCs/>
          <w:sz w:val="28"/>
          <w:szCs w:val="28"/>
        </w:rPr>
        <w:t xml:space="preserve"> mais présentait des </w:t>
      </w:r>
      <w:r w:rsidRPr="00FA73E3">
        <w:rPr>
          <w:rFonts w:asciiTheme="majorBidi" w:eastAsia="Times New Roman" w:hAnsiTheme="majorBidi" w:cstheme="majorBidi"/>
          <w:bCs/>
          <w:sz w:val="28"/>
          <w:szCs w:val="28"/>
          <w:highlight w:val="darkGray"/>
        </w:rPr>
        <w:t>montagnes et des cratères</w:t>
      </w:r>
      <w:r w:rsidRPr="0038727F">
        <w:rPr>
          <w:rFonts w:asciiTheme="majorBidi" w:eastAsia="Times New Roman" w:hAnsiTheme="majorBidi" w:cstheme="majorBidi"/>
          <w:bCs/>
          <w:sz w:val="28"/>
          <w:szCs w:val="28"/>
        </w:rPr>
        <w:t xml:space="preserve">, la planète </w:t>
      </w:r>
      <w:r w:rsidRPr="00FA73E3">
        <w:rPr>
          <w:rFonts w:asciiTheme="majorBidi" w:eastAsia="Times New Roman" w:hAnsiTheme="majorBidi" w:cstheme="majorBidi"/>
          <w:bCs/>
          <w:sz w:val="28"/>
          <w:szCs w:val="28"/>
          <w:highlight w:val="darkGray"/>
        </w:rPr>
        <w:t>Jupiter</w:t>
      </w:r>
      <w:r w:rsidRPr="0038727F">
        <w:rPr>
          <w:rFonts w:asciiTheme="majorBidi" w:eastAsia="Times New Roman" w:hAnsiTheme="majorBidi" w:cstheme="majorBidi"/>
          <w:bCs/>
          <w:sz w:val="28"/>
          <w:szCs w:val="28"/>
        </w:rPr>
        <w:t xml:space="preserve"> était accompagnée d’un cortège de </w:t>
      </w:r>
      <w:r w:rsidRPr="00FA73E3">
        <w:rPr>
          <w:rFonts w:asciiTheme="majorBidi" w:eastAsia="Times New Roman" w:hAnsiTheme="majorBidi" w:cstheme="majorBidi"/>
          <w:bCs/>
          <w:sz w:val="28"/>
          <w:szCs w:val="28"/>
          <w:highlight w:val="darkGray"/>
        </w:rPr>
        <w:t>quatre satellites en orbite</w:t>
      </w:r>
      <w:r w:rsidRPr="0038727F">
        <w:rPr>
          <w:rFonts w:asciiTheme="majorBidi" w:eastAsia="Times New Roman" w:hAnsiTheme="majorBidi" w:cstheme="majorBidi"/>
          <w:bCs/>
          <w:sz w:val="28"/>
          <w:szCs w:val="28"/>
        </w:rPr>
        <w:t xml:space="preserve"> autour d’elle.</w:t>
      </w:r>
    </w:p>
    <w:p w:rsidR="00A7145A" w:rsidRDefault="00A7145A" w:rsidP="00A7145A">
      <w:pPr>
        <w:spacing w:after="71"/>
        <w:ind w:firstLine="567"/>
        <w:jc w:val="both"/>
        <w:rPr>
          <w:rFonts w:asciiTheme="majorBidi" w:eastAsia="Times New Roman" w:hAnsiTheme="majorBidi" w:cstheme="majorBidi"/>
          <w:bCs/>
          <w:sz w:val="28"/>
          <w:szCs w:val="28"/>
        </w:rPr>
      </w:pPr>
      <w:r w:rsidRPr="0038727F">
        <w:rPr>
          <w:rFonts w:asciiTheme="majorBidi" w:eastAsia="Times New Roman" w:hAnsiTheme="majorBidi" w:cstheme="majorBidi"/>
          <w:bCs/>
          <w:sz w:val="28"/>
          <w:szCs w:val="28"/>
        </w:rPr>
        <w:t xml:space="preserve">Un peu plus tard, Galilée </w:t>
      </w:r>
      <w:r w:rsidRPr="00A42BA8">
        <w:rPr>
          <w:rFonts w:asciiTheme="majorBidi" w:eastAsia="Times New Roman" w:hAnsiTheme="majorBidi" w:cstheme="majorBidi"/>
          <w:bCs/>
          <w:color w:val="C00000"/>
          <w:sz w:val="28"/>
          <w:szCs w:val="28"/>
        </w:rPr>
        <w:t xml:space="preserve">fait </w:t>
      </w:r>
      <w:r w:rsidRPr="0038727F">
        <w:rPr>
          <w:rFonts w:asciiTheme="majorBidi" w:eastAsia="Times New Roman" w:hAnsiTheme="majorBidi" w:cstheme="majorBidi"/>
          <w:bCs/>
          <w:sz w:val="28"/>
          <w:szCs w:val="28"/>
        </w:rPr>
        <w:t xml:space="preserve">encore d’autres découvertes: la planète </w:t>
      </w:r>
      <w:r w:rsidRPr="00FA73E3">
        <w:rPr>
          <w:rFonts w:asciiTheme="majorBidi" w:eastAsia="Times New Roman" w:hAnsiTheme="majorBidi" w:cstheme="majorBidi"/>
          <w:bCs/>
          <w:sz w:val="28"/>
          <w:szCs w:val="28"/>
          <w:highlight w:val="cyan"/>
        </w:rPr>
        <w:t>Saturne</w:t>
      </w:r>
      <w:r w:rsidRPr="0038727F">
        <w:rPr>
          <w:rFonts w:asciiTheme="majorBidi" w:eastAsia="Times New Roman" w:hAnsiTheme="majorBidi" w:cstheme="majorBidi"/>
          <w:bCs/>
          <w:sz w:val="28"/>
          <w:szCs w:val="28"/>
        </w:rPr>
        <w:t xml:space="preserve"> n’apparaissait </w:t>
      </w:r>
      <w:r w:rsidRPr="00FA73E3">
        <w:rPr>
          <w:rFonts w:asciiTheme="majorBidi" w:eastAsia="Times New Roman" w:hAnsiTheme="majorBidi" w:cstheme="majorBidi"/>
          <w:bCs/>
          <w:sz w:val="28"/>
          <w:szCs w:val="28"/>
          <w:highlight w:val="cyan"/>
        </w:rPr>
        <w:t>pas sphérique</w:t>
      </w:r>
      <w:r w:rsidRPr="0038727F">
        <w:rPr>
          <w:rFonts w:asciiTheme="majorBidi" w:eastAsia="Times New Roman" w:hAnsiTheme="majorBidi" w:cstheme="majorBidi"/>
          <w:bCs/>
          <w:sz w:val="28"/>
          <w:szCs w:val="28"/>
        </w:rPr>
        <w:t xml:space="preserve"> mais présentait </w:t>
      </w:r>
      <w:r w:rsidRPr="00FA73E3">
        <w:rPr>
          <w:rFonts w:asciiTheme="majorBidi" w:eastAsia="Times New Roman" w:hAnsiTheme="majorBidi" w:cstheme="majorBidi"/>
          <w:bCs/>
          <w:sz w:val="28"/>
          <w:szCs w:val="28"/>
          <w:highlight w:val="cyan"/>
        </w:rPr>
        <w:t>un disque déformé</w:t>
      </w:r>
      <w:r w:rsidRPr="0038727F">
        <w:rPr>
          <w:rFonts w:asciiTheme="majorBidi" w:eastAsia="Times New Roman" w:hAnsiTheme="majorBidi" w:cstheme="majorBidi"/>
          <w:bCs/>
          <w:sz w:val="28"/>
          <w:szCs w:val="28"/>
        </w:rPr>
        <w:t xml:space="preserve">, indice de l’existence d’un corps autour d’elle, la planète </w:t>
      </w:r>
      <w:r w:rsidRPr="00FA73E3">
        <w:rPr>
          <w:rFonts w:asciiTheme="majorBidi" w:eastAsia="Times New Roman" w:hAnsiTheme="majorBidi" w:cstheme="majorBidi"/>
          <w:bCs/>
          <w:sz w:val="28"/>
          <w:szCs w:val="28"/>
          <w:highlight w:val="yellow"/>
        </w:rPr>
        <w:t>Vénus</w:t>
      </w:r>
      <w:r w:rsidRPr="0038727F">
        <w:rPr>
          <w:rFonts w:asciiTheme="majorBidi" w:eastAsia="Times New Roman" w:hAnsiTheme="majorBidi" w:cstheme="majorBidi"/>
          <w:bCs/>
          <w:sz w:val="28"/>
          <w:szCs w:val="28"/>
        </w:rPr>
        <w:t xml:space="preserve"> n’avait pas toujours le même aspect mais présentait </w:t>
      </w:r>
      <w:r w:rsidRPr="00FA73E3">
        <w:rPr>
          <w:rFonts w:asciiTheme="majorBidi" w:eastAsia="Times New Roman" w:hAnsiTheme="majorBidi" w:cstheme="majorBidi"/>
          <w:bCs/>
          <w:sz w:val="28"/>
          <w:szCs w:val="28"/>
          <w:highlight w:val="yellow"/>
        </w:rPr>
        <w:t>des phases successives comme la Lune</w:t>
      </w:r>
      <w:r w:rsidRPr="0038727F">
        <w:rPr>
          <w:rFonts w:asciiTheme="majorBidi" w:eastAsia="Times New Roman" w:hAnsiTheme="majorBidi" w:cstheme="majorBidi"/>
          <w:bCs/>
          <w:sz w:val="28"/>
          <w:szCs w:val="28"/>
        </w:rPr>
        <w:t xml:space="preserve">, et le disque du </w:t>
      </w:r>
      <w:r w:rsidRPr="00FA73E3">
        <w:rPr>
          <w:rFonts w:asciiTheme="majorBidi" w:eastAsia="Times New Roman" w:hAnsiTheme="majorBidi" w:cstheme="majorBidi"/>
          <w:bCs/>
          <w:sz w:val="28"/>
          <w:szCs w:val="28"/>
          <w:highlight w:val="yellow"/>
        </w:rPr>
        <w:t>Soleil</w:t>
      </w:r>
      <w:r w:rsidRPr="0038727F">
        <w:rPr>
          <w:rFonts w:asciiTheme="majorBidi" w:eastAsia="Times New Roman" w:hAnsiTheme="majorBidi" w:cstheme="majorBidi"/>
          <w:bCs/>
          <w:sz w:val="28"/>
          <w:szCs w:val="28"/>
        </w:rPr>
        <w:t xml:space="preserve"> n’était pas uniforme mais parsemé de </w:t>
      </w:r>
      <w:r w:rsidRPr="00FA73E3">
        <w:rPr>
          <w:rFonts w:asciiTheme="majorBidi" w:eastAsia="Times New Roman" w:hAnsiTheme="majorBidi" w:cstheme="majorBidi"/>
          <w:bCs/>
          <w:sz w:val="28"/>
          <w:szCs w:val="28"/>
          <w:highlight w:val="yellow"/>
        </w:rPr>
        <w:t>petites taches sombres</w:t>
      </w:r>
      <w:r w:rsidRPr="0038727F">
        <w:rPr>
          <w:rFonts w:asciiTheme="majorBidi" w:eastAsia="Times New Roman" w:hAnsiTheme="majorBidi" w:cstheme="majorBidi"/>
          <w:bCs/>
          <w:sz w:val="28"/>
          <w:szCs w:val="28"/>
        </w:rPr>
        <w:t>.</w:t>
      </w:r>
    </w:p>
    <w:p w:rsidR="00C13235" w:rsidRPr="00C13235" w:rsidRDefault="00C13235" w:rsidP="00C13235">
      <w:pPr>
        <w:spacing w:after="71"/>
        <w:ind w:firstLine="567"/>
        <w:jc w:val="both"/>
        <w:rPr>
          <w:rFonts w:asciiTheme="majorBidi" w:eastAsia="Times New Roman" w:hAnsiTheme="majorBidi" w:cstheme="majorBidi"/>
          <w:b/>
          <w:color w:val="C00000"/>
          <w:sz w:val="28"/>
          <w:szCs w:val="28"/>
        </w:rPr>
      </w:pPr>
      <w:r w:rsidRPr="00C13235">
        <w:rPr>
          <w:rFonts w:asciiTheme="majorBidi" w:eastAsia="Times New Roman" w:hAnsiTheme="majorBidi" w:cstheme="majorBidi"/>
          <w:b/>
          <w:color w:val="C00000"/>
          <w:sz w:val="28"/>
          <w:szCs w:val="28"/>
        </w:rPr>
        <w:t xml:space="preserve">Découvertes faites par </w:t>
      </w:r>
      <w:proofErr w:type="spellStart"/>
      <w:r w:rsidRPr="00C13235">
        <w:rPr>
          <w:rFonts w:asciiTheme="majorBidi" w:eastAsia="Times New Roman" w:hAnsiTheme="majorBidi" w:cstheme="majorBidi"/>
          <w:b/>
          <w:color w:val="C00000"/>
          <w:sz w:val="28"/>
          <w:szCs w:val="28"/>
        </w:rPr>
        <w:t>Galiée</w:t>
      </w:r>
      <w:proofErr w:type="spellEnd"/>
      <w:r w:rsidRPr="00C13235">
        <w:rPr>
          <w:rFonts w:asciiTheme="majorBidi" w:eastAsia="Times New Roman" w:hAnsiTheme="majorBidi" w:cstheme="majorBidi"/>
          <w:b/>
          <w:color w:val="C00000"/>
          <w:sz w:val="28"/>
          <w:szCs w:val="28"/>
        </w:rPr>
        <w:t xml:space="preserve"> qui remettent en question les théories précédentes</w:t>
      </w:r>
    </w:p>
    <w:p w:rsidR="00FA73E3" w:rsidRPr="0038727F" w:rsidRDefault="00FA73E3" w:rsidP="00A7145A">
      <w:pPr>
        <w:spacing w:after="71"/>
        <w:ind w:firstLine="567"/>
        <w:jc w:val="both"/>
        <w:rPr>
          <w:rFonts w:asciiTheme="majorBidi" w:eastAsia="Times New Roman" w:hAnsiTheme="majorBidi" w:cstheme="majorBidi"/>
          <w:bCs/>
          <w:sz w:val="28"/>
          <w:szCs w:val="28"/>
        </w:rPr>
      </w:pPr>
    </w:p>
    <w:p w:rsidR="00A7145A" w:rsidRPr="0038727F" w:rsidRDefault="00A7145A" w:rsidP="00A7145A">
      <w:pPr>
        <w:spacing w:after="71"/>
        <w:ind w:firstLine="567"/>
        <w:jc w:val="both"/>
        <w:rPr>
          <w:rFonts w:asciiTheme="majorBidi" w:eastAsia="Times New Roman" w:hAnsiTheme="majorBidi" w:cstheme="majorBidi"/>
          <w:bCs/>
          <w:sz w:val="28"/>
          <w:szCs w:val="28"/>
        </w:rPr>
      </w:pPr>
      <w:r w:rsidRPr="0038727F">
        <w:rPr>
          <w:rFonts w:asciiTheme="majorBidi" w:eastAsia="Times New Roman" w:hAnsiTheme="majorBidi" w:cstheme="majorBidi"/>
          <w:bCs/>
          <w:sz w:val="28"/>
          <w:szCs w:val="28"/>
        </w:rPr>
        <w:t xml:space="preserve">Les observations de Galilée furent </w:t>
      </w:r>
      <w:r w:rsidRPr="00C13235">
        <w:rPr>
          <w:rFonts w:asciiTheme="majorBidi" w:eastAsia="Times New Roman" w:hAnsiTheme="majorBidi" w:cstheme="majorBidi"/>
          <w:bCs/>
          <w:sz w:val="28"/>
          <w:szCs w:val="28"/>
          <w:highlight w:val="cyan"/>
        </w:rPr>
        <w:t>le coup de grâce</w:t>
      </w:r>
      <w:r w:rsidRPr="0038727F">
        <w:rPr>
          <w:rFonts w:asciiTheme="majorBidi" w:eastAsia="Times New Roman" w:hAnsiTheme="majorBidi" w:cstheme="majorBidi"/>
          <w:bCs/>
          <w:sz w:val="28"/>
          <w:szCs w:val="28"/>
        </w:rPr>
        <w:t xml:space="preserve"> pour la conception </w:t>
      </w:r>
      <w:hyperlink r:id="rId9" w:tooltip="L’astronomie grecque" w:history="1">
        <w:r w:rsidRPr="0038727F">
          <w:rPr>
            <w:rFonts w:asciiTheme="majorBidi" w:eastAsia="Times New Roman" w:hAnsiTheme="majorBidi" w:cstheme="majorBidi"/>
            <w:bCs/>
            <w:sz w:val="28"/>
            <w:szCs w:val="28"/>
          </w:rPr>
          <w:t>aristotélicienne</w:t>
        </w:r>
      </w:hyperlink>
      <w:r w:rsidRPr="0038727F">
        <w:rPr>
          <w:rFonts w:asciiTheme="majorBidi" w:eastAsia="Times New Roman" w:hAnsiTheme="majorBidi" w:cstheme="majorBidi"/>
          <w:bCs/>
          <w:sz w:val="28"/>
          <w:szCs w:val="28"/>
        </w:rPr>
        <w:t xml:space="preserve"> du monde, en tout cas dans la communauté savante. Les </w:t>
      </w:r>
      <w:r w:rsidRPr="00C13235">
        <w:rPr>
          <w:rFonts w:asciiTheme="majorBidi" w:eastAsia="Times New Roman" w:hAnsiTheme="majorBidi" w:cstheme="majorBidi"/>
          <w:bCs/>
          <w:sz w:val="28"/>
          <w:szCs w:val="28"/>
          <w:highlight w:val="yellow"/>
        </w:rPr>
        <w:t>taches sur le disque solaire et les cratères de la Lune</w:t>
      </w:r>
      <w:r w:rsidRPr="0038727F">
        <w:rPr>
          <w:rFonts w:asciiTheme="majorBidi" w:eastAsia="Times New Roman" w:hAnsiTheme="majorBidi" w:cstheme="majorBidi"/>
          <w:bCs/>
          <w:sz w:val="28"/>
          <w:szCs w:val="28"/>
        </w:rPr>
        <w:t xml:space="preserve"> prouvaient que les </w:t>
      </w:r>
      <w:r w:rsidRPr="00C13235">
        <w:rPr>
          <w:rFonts w:asciiTheme="majorBidi" w:eastAsia="Times New Roman" w:hAnsiTheme="majorBidi" w:cstheme="majorBidi"/>
          <w:bCs/>
          <w:sz w:val="28"/>
          <w:szCs w:val="28"/>
          <w:highlight w:val="yellow"/>
        </w:rPr>
        <w:t>corps célestes étaient loin de la perfection qu’Aristote leur attribuait</w:t>
      </w:r>
      <w:r w:rsidRPr="0038727F">
        <w:rPr>
          <w:rFonts w:asciiTheme="majorBidi" w:eastAsia="Times New Roman" w:hAnsiTheme="majorBidi" w:cstheme="majorBidi"/>
          <w:bCs/>
          <w:sz w:val="28"/>
          <w:szCs w:val="28"/>
        </w:rPr>
        <w:t>.</w:t>
      </w:r>
    </w:p>
    <w:p w:rsidR="00A7145A" w:rsidRDefault="00A7145A" w:rsidP="00A7145A">
      <w:pPr>
        <w:spacing w:after="71"/>
        <w:ind w:firstLine="567"/>
        <w:jc w:val="both"/>
        <w:rPr>
          <w:rFonts w:asciiTheme="majorBidi" w:eastAsia="Times New Roman" w:hAnsiTheme="majorBidi" w:cstheme="majorBidi"/>
          <w:bCs/>
          <w:sz w:val="28"/>
          <w:szCs w:val="28"/>
        </w:rPr>
      </w:pPr>
      <w:r w:rsidRPr="0038727F">
        <w:rPr>
          <w:rFonts w:asciiTheme="majorBidi" w:eastAsia="Times New Roman" w:hAnsiTheme="majorBidi" w:cstheme="majorBidi"/>
          <w:bCs/>
          <w:sz w:val="28"/>
          <w:szCs w:val="28"/>
        </w:rPr>
        <w:lastRenderedPageBreak/>
        <w:t xml:space="preserve">Les </w:t>
      </w:r>
      <w:r w:rsidRPr="00C13235">
        <w:rPr>
          <w:rFonts w:asciiTheme="majorBidi" w:eastAsia="Times New Roman" w:hAnsiTheme="majorBidi" w:cstheme="majorBidi"/>
          <w:bCs/>
          <w:sz w:val="28"/>
          <w:szCs w:val="28"/>
          <w:highlight w:val="yellow"/>
        </w:rPr>
        <w:t>satellites</w:t>
      </w:r>
      <w:r w:rsidRPr="0038727F">
        <w:rPr>
          <w:rFonts w:asciiTheme="majorBidi" w:eastAsia="Times New Roman" w:hAnsiTheme="majorBidi" w:cstheme="majorBidi"/>
          <w:bCs/>
          <w:sz w:val="28"/>
          <w:szCs w:val="28"/>
        </w:rPr>
        <w:t xml:space="preserve"> de Jupiter apportaient la preuve que </w:t>
      </w:r>
      <w:r w:rsidRPr="00C13235">
        <w:rPr>
          <w:rFonts w:asciiTheme="majorBidi" w:eastAsia="Times New Roman" w:hAnsiTheme="majorBidi" w:cstheme="majorBidi"/>
          <w:bCs/>
          <w:sz w:val="28"/>
          <w:szCs w:val="28"/>
          <w:highlight w:val="yellow"/>
        </w:rPr>
        <w:t>la Terre n’était pas le centre de tous les mouvements célestes</w:t>
      </w:r>
      <w:r w:rsidRPr="0038727F">
        <w:rPr>
          <w:rFonts w:asciiTheme="majorBidi" w:eastAsia="Times New Roman" w:hAnsiTheme="majorBidi" w:cstheme="majorBidi"/>
          <w:bCs/>
          <w:sz w:val="28"/>
          <w:szCs w:val="28"/>
        </w:rPr>
        <w:t xml:space="preserve">. Et </w:t>
      </w:r>
      <w:r w:rsidRPr="00C13235">
        <w:rPr>
          <w:rFonts w:asciiTheme="majorBidi" w:eastAsia="Times New Roman" w:hAnsiTheme="majorBidi" w:cstheme="majorBidi"/>
          <w:bCs/>
          <w:sz w:val="28"/>
          <w:szCs w:val="28"/>
          <w:highlight w:val="yellow"/>
        </w:rPr>
        <w:t>les phases de Vénus</w:t>
      </w:r>
      <w:r w:rsidRPr="0038727F">
        <w:rPr>
          <w:rFonts w:asciiTheme="majorBidi" w:eastAsia="Times New Roman" w:hAnsiTheme="majorBidi" w:cstheme="majorBidi"/>
          <w:bCs/>
          <w:sz w:val="28"/>
          <w:szCs w:val="28"/>
        </w:rPr>
        <w:t xml:space="preserve"> ne pouvaient s’expliquer que si cette planète </w:t>
      </w:r>
      <w:r w:rsidRPr="00C13235">
        <w:rPr>
          <w:rFonts w:asciiTheme="majorBidi" w:eastAsia="Times New Roman" w:hAnsiTheme="majorBidi" w:cstheme="majorBidi"/>
          <w:bCs/>
          <w:sz w:val="28"/>
          <w:szCs w:val="28"/>
          <w:highlight w:val="yellow"/>
        </w:rPr>
        <w:t>tournait autour du Soleil, pas autour de la Terre</w:t>
      </w:r>
      <w:r w:rsidRPr="0038727F">
        <w:rPr>
          <w:rFonts w:asciiTheme="majorBidi" w:eastAsia="Times New Roman" w:hAnsiTheme="majorBidi" w:cstheme="majorBidi"/>
          <w:bCs/>
          <w:sz w:val="28"/>
          <w:szCs w:val="28"/>
        </w:rPr>
        <w:t>.</w:t>
      </w:r>
    </w:p>
    <w:p w:rsidR="00853938" w:rsidRDefault="00853938" w:rsidP="00A7145A">
      <w:pPr>
        <w:spacing w:after="71"/>
        <w:ind w:firstLine="567"/>
        <w:jc w:val="both"/>
        <w:rPr>
          <w:rFonts w:asciiTheme="majorBidi" w:eastAsia="Times New Roman" w:hAnsiTheme="majorBidi" w:cstheme="majorBidi"/>
          <w:bCs/>
          <w:sz w:val="28"/>
          <w:szCs w:val="28"/>
        </w:rPr>
      </w:pPr>
    </w:p>
    <w:p w:rsidR="00853938" w:rsidRPr="00853938" w:rsidRDefault="00853938" w:rsidP="00853938">
      <w:pPr>
        <w:spacing w:after="71"/>
        <w:ind w:firstLine="567"/>
        <w:jc w:val="both"/>
        <w:rPr>
          <w:rFonts w:asciiTheme="majorBidi" w:eastAsia="Times New Roman" w:hAnsiTheme="majorBidi" w:cstheme="majorBidi"/>
          <w:b/>
          <w:color w:val="C00000"/>
          <w:sz w:val="28"/>
          <w:szCs w:val="28"/>
        </w:rPr>
      </w:pPr>
      <w:r w:rsidRPr="00853938">
        <w:rPr>
          <w:rFonts w:asciiTheme="majorBidi" w:eastAsia="Times New Roman" w:hAnsiTheme="majorBidi" w:cstheme="majorBidi"/>
          <w:b/>
          <w:color w:val="C00000"/>
          <w:sz w:val="28"/>
          <w:szCs w:val="28"/>
        </w:rPr>
        <w:t xml:space="preserve">Rejet par la communauté scientifique de la conception aristotélicienne du monde suite aux résultats des observations faites par Galilée </w:t>
      </w:r>
    </w:p>
    <w:p w:rsidR="00853938" w:rsidRPr="0038727F" w:rsidRDefault="00853938" w:rsidP="00A7145A">
      <w:pPr>
        <w:spacing w:after="71"/>
        <w:ind w:firstLine="567"/>
        <w:jc w:val="both"/>
        <w:rPr>
          <w:rFonts w:asciiTheme="majorBidi" w:eastAsia="Times New Roman" w:hAnsiTheme="majorBidi" w:cstheme="majorBidi"/>
          <w:bCs/>
          <w:sz w:val="28"/>
          <w:szCs w:val="28"/>
        </w:rPr>
      </w:pPr>
    </w:p>
    <w:p w:rsidR="00A7145A" w:rsidRPr="0038727F" w:rsidRDefault="00A7145A" w:rsidP="00A7145A">
      <w:pPr>
        <w:spacing w:after="71"/>
        <w:ind w:firstLine="567"/>
        <w:jc w:val="both"/>
        <w:rPr>
          <w:rFonts w:asciiTheme="majorBidi" w:eastAsia="Times New Roman" w:hAnsiTheme="majorBidi" w:cstheme="majorBidi"/>
          <w:bCs/>
          <w:sz w:val="28"/>
          <w:szCs w:val="28"/>
        </w:rPr>
      </w:pPr>
      <w:r w:rsidRPr="0038727F">
        <w:rPr>
          <w:rFonts w:asciiTheme="majorBidi" w:eastAsia="Times New Roman" w:hAnsiTheme="majorBidi" w:cstheme="majorBidi"/>
          <w:bCs/>
          <w:sz w:val="28"/>
          <w:szCs w:val="28"/>
        </w:rPr>
        <w:t xml:space="preserve">A la lumière de ces découvertes, Galilée publie en 1632  </w:t>
      </w:r>
      <w:r w:rsidRPr="0038727F">
        <w:rPr>
          <w:rFonts w:asciiTheme="majorBidi" w:eastAsia="Times New Roman" w:hAnsiTheme="majorBidi" w:cstheme="majorBidi"/>
          <w:bCs/>
          <w:i/>
          <w:sz w:val="28"/>
          <w:szCs w:val="28"/>
        </w:rPr>
        <w:t>Dialogue sur les deux principaux systèmes du monde</w:t>
      </w:r>
      <w:r w:rsidRPr="0038727F">
        <w:rPr>
          <w:rFonts w:asciiTheme="majorBidi" w:eastAsia="Times New Roman" w:hAnsiTheme="majorBidi" w:cstheme="majorBidi"/>
          <w:bCs/>
          <w:sz w:val="28"/>
          <w:szCs w:val="28"/>
        </w:rPr>
        <w:t xml:space="preserve">, dans lequel il comparait les systèmes du monde de </w:t>
      </w:r>
      <w:r w:rsidRPr="00853938">
        <w:rPr>
          <w:rFonts w:asciiTheme="majorBidi" w:eastAsia="Times New Roman" w:hAnsiTheme="majorBidi" w:cstheme="majorBidi"/>
          <w:bCs/>
          <w:sz w:val="28"/>
          <w:szCs w:val="28"/>
          <w:highlight w:val="yellow"/>
        </w:rPr>
        <w:t>Ptolémée</w:t>
      </w:r>
      <w:r w:rsidRPr="0038727F">
        <w:rPr>
          <w:rFonts w:asciiTheme="majorBidi" w:eastAsia="Times New Roman" w:hAnsiTheme="majorBidi" w:cstheme="majorBidi"/>
          <w:bCs/>
          <w:sz w:val="28"/>
          <w:szCs w:val="28"/>
        </w:rPr>
        <w:t xml:space="preserve"> et de </w:t>
      </w:r>
      <w:r w:rsidRPr="00853938">
        <w:rPr>
          <w:rFonts w:asciiTheme="majorBidi" w:eastAsia="Times New Roman" w:hAnsiTheme="majorBidi" w:cstheme="majorBidi"/>
          <w:bCs/>
          <w:sz w:val="28"/>
          <w:szCs w:val="28"/>
          <w:highlight w:val="yellow"/>
        </w:rPr>
        <w:t>Copernic</w:t>
      </w:r>
      <w:r w:rsidRPr="0038727F">
        <w:rPr>
          <w:rFonts w:asciiTheme="majorBidi" w:eastAsia="Times New Roman" w:hAnsiTheme="majorBidi" w:cstheme="majorBidi"/>
          <w:bCs/>
          <w:sz w:val="28"/>
          <w:szCs w:val="28"/>
        </w:rPr>
        <w:t xml:space="preserve">. Galilée laissant évidemment apparaître que </w:t>
      </w:r>
      <w:r w:rsidRPr="00853938">
        <w:rPr>
          <w:rFonts w:asciiTheme="majorBidi" w:eastAsia="Times New Roman" w:hAnsiTheme="majorBidi" w:cstheme="majorBidi"/>
          <w:bCs/>
          <w:sz w:val="28"/>
          <w:szCs w:val="28"/>
          <w:highlight w:val="yellow"/>
        </w:rPr>
        <w:t>le modèle de Copernic était correct</w:t>
      </w:r>
      <w:r w:rsidRPr="0038727F">
        <w:rPr>
          <w:rFonts w:asciiTheme="majorBidi" w:eastAsia="Times New Roman" w:hAnsiTheme="majorBidi" w:cstheme="majorBidi"/>
          <w:bCs/>
          <w:sz w:val="28"/>
          <w:szCs w:val="28"/>
        </w:rPr>
        <w:t xml:space="preserve">, ce qui lui attire </w:t>
      </w:r>
      <w:r w:rsidRPr="00853938">
        <w:rPr>
          <w:rFonts w:asciiTheme="majorBidi" w:eastAsia="Times New Roman" w:hAnsiTheme="majorBidi" w:cstheme="majorBidi"/>
          <w:bCs/>
          <w:sz w:val="28"/>
          <w:szCs w:val="28"/>
          <w:highlight w:val="yellow"/>
        </w:rPr>
        <w:t>les foudres de l’Eglise</w:t>
      </w:r>
      <w:r w:rsidRPr="0038727F">
        <w:rPr>
          <w:rFonts w:asciiTheme="majorBidi" w:eastAsia="Times New Roman" w:hAnsiTheme="majorBidi" w:cstheme="majorBidi"/>
          <w:bCs/>
          <w:sz w:val="28"/>
          <w:szCs w:val="28"/>
        </w:rPr>
        <w:t xml:space="preserve">, </w:t>
      </w:r>
    </w:p>
    <w:p w:rsidR="00A7145A" w:rsidRDefault="00A7145A" w:rsidP="00A7145A">
      <w:pPr>
        <w:tabs>
          <w:tab w:val="left" w:pos="6379"/>
        </w:tabs>
        <w:ind w:firstLine="567"/>
        <w:jc w:val="both"/>
        <w:rPr>
          <w:rFonts w:asciiTheme="majorBidi" w:hAnsiTheme="majorBidi" w:cstheme="majorBidi"/>
          <w:sz w:val="28"/>
          <w:szCs w:val="28"/>
          <w:shd w:val="clear" w:color="auto" w:fill="FFFFFF"/>
        </w:rPr>
      </w:pPr>
      <w:r w:rsidRPr="0038727F">
        <w:rPr>
          <w:rFonts w:asciiTheme="majorBidi" w:hAnsiTheme="majorBidi" w:cstheme="majorBidi"/>
          <w:sz w:val="28"/>
          <w:szCs w:val="28"/>
          <w:shd w:val="clear" w:color="auto" w:fill="FFFFFF"/>
        </w:rPr>
        <w:t xml:space="preserve">Le savant italien Galileo </w:t>
      </w:r>
      <w:proofErr w:type="spellStart"/>
      <w:r w:rsidRPr="0038727F">
        <w:rPr>
          <w:rFonts w:asciiTheme="majorBidi" w:hAnsiTheme="majorBidi" w:cstheme="majorBidi"/>
          <w:sz w:val="28"/>
          <w:szCs w:val="28"/>
          <w:shd w:val="clear" w:color="auto" w:fill="FFFFFF"/>
        </w:rPr>
        <w:t>Galilei</w:t>
      </w:r>
      <w:proofErr w:type="spellEnd"/>
      <w:r w:rsidRPr="0038727F">
        <w:rPr>
          <w:rFonts w:asciiTheme="majorBidi" w:hAnsiTheme="majorBidi" w:cstheme="majorBidi"/>
          <w:sz w:val="28"/>
          <w:szCs w:val="28"/>
          <w:shd w:val="clear" w:color="auto" w:fill="FFFFFF"/>
        </w:rPr>
        <w:t xml:space="preserve">, alors âgé de 70 ans, est </w:t>
      </w:r>
      <w:r w:rsidRPr="00853938">
        <w:rPr>
          <w:rFonts w:asciiTheme="majorBidi" w:hAnsiTheme="majorBidi" w:cstheme="majorBidi"/>
          <w:sz w:val="28"/>
          <w:szCs w:val="28"/>
          <w:highlight w:val="darkGray"/>
          <w:shd w:val="clear" w:color="auto" w:fill="FFFFFF"/>
        </w:rPr>
        <w:t>condamné à la prison à vie</w:t>
      </w:r>
      <w:r w:rsidRPr="0038727F">
        <w:rPr>
          <w:rFonts w:asciiTheme="majorBidi" w:hAnsiTheme="majorBidi" w:cstheme="majorBidi"/>
          <w:sz w:val="28"/>
          <w:szCs w:val="28"/>
          <w:shd w:val="clear" w:color="auto" w:fill="FFFFFF"/>
        </w:rPr>
        <w:t xml:space="preserve">. Il a été obligé d’abjurer </w:t>
      </w:r>
      <w:r w:rsidRPr="00A802CD">
        <w:rPr>
          <w:rFonts w:asciiTheme="majorBidi" w:hAnsiTheme="majorBidi" w:cstheme="majorBidi"/>
          <w:sz w:val="28"/>
          <w:szCs w:val="28"/>
          <w:highlight w:val="darkGray"/>
          <w:shd w:val="clear" w:color="auto" w:fill="FFFFFF"/>
        </w:rPr>
        <w:t>le système héliocentrique de Copernic</w:t>
      </w:r>
      <w:r w:rsidRPr="0038727F">
        <w:rPr>
          <w:rFonts w:asciiTheme="majorBidi" w:hAnsiTheme="majorBidi" w:cstheme="majorBidi"/>
          <w:sz w:val="28"/>
          <w:szCs w:val="28"/>
          <w:shd w:val="clear" w:color="auto" w:fill="FFFFFF"/>
        </w:rPr>
        <w:t xml:space="preserve">, dont l'œuvre a </w:t>
      </w:r>
      <w:r w:rsidRPr="00A802CD">
        <w:rPr>
          <w:rFonts w:asciiTheme="majorBidi" w:hAnsiTheme="majorBidi" w:cstheme="majorBidi"/>
          <w:sz w:val="28"/>
          <w:szCs w:val="28"/>
          <w:highlight w:val="darkGray"/>
          <w:shd w:val="clear" w:color="auto" w:fill="FFFFFF"/>
        </w:rPr>
        <w:t>été mise à l'Index 15 ans</w:t>
      </w:r>
      <w:r w:rsidRPr="0038727F">
        <w:rPr>
          <w:rFonts w:asciiTheme="majorBidi" w:hAnsiTheme="majorBidi" w:cstheme="majorBidi"/>
          <w:sz w:val="28"/>
          <w:szCs w:val="28"/>
          <w:shd w:val="clear" w:color="auto" w:fill="FFFFFF"/>
        </w:rPr>
        <w:t xml:space="preserve"> plus tôt. Après avoir renié ses convictions scientifiques et en particulier le fait que la terre tourne sur elle-même, Galilée aurait murmuré "</w:t>
      </w:r>
      <w:r w:rsidRPr="00A802CD">
        <w:rPr>
          <w:rFonts w:asciiTheme="majorBidi" w:hAnsiTheme="majorBidi" w:cstheme="majorBidi"/>
          <w:i/>
          <w:sz w:val="28"/>
          <w:szCs w:val="28"/>
          <w:highlight w:val="magenta"/>
          <w:shd w:val="clear" w:color="auto" w:fill="FFFFFF"/>
        </w:rPr>
        <w:t>Et pourtant elle tourne</w:t>
      </w:r>
      <w:r w:rsidRPr="0038727F">
        <w:rPr>
          <w:rFonts w:asciiTheme="majorBidi" w:hAnsiTheme="majorBidi" w:cstheme="majorBidi"/>
          <w:sz w:val="28"/>
          <w:szCs w:val="28"/>
          <w:shd w:val="clear" w:color="auto" w:fill="FFFFFF"/>
        </w:rPr>
        <w:t>". L'Eglise le réhabilite en 1992.</w:t>
      </w:r>
    </w:p>
    <w:p w:rsidR="00A802CD" w:rsidRPr="00A802CD" w:rsidRDefault="00A802CD" w:rsidP="00A7145A">
      <w:pPr>
        <w:tabs>
          <w:tab w:val="left" w:pos="6379"/>
        </w:tabs>
        <w:ind w:firstLine="567"/>
        <w:jc w:val="both"/>
        <w:rPr>
          <w:rFonts w:asciiTheme="majorBidi" w:hAnsiTheme="majorBidi" w:cstheme="majorBidi"/>
          <w:b/>
          <w:bCs/>
          <w:color w:val="C00000"/>
          <w:sz w:val="28"/>
          <w:szCs w:val="28"/>
          <w:shd w:val="clear" w:color="auto" w:fill="FFFFFF"/>
        </w:rPr>
      </w:pPr>
    </w:p>
    <w:p w:rsidR="00A802CD" w:rsidRPr="00A802CD" w:rsidRDefault="00A802CD" w:rsidP="00A7145A">
      <w:pPr>
        <w:tabs>
          <w:tab w:val="left" w:pos="6379"/>
        </w:tabs>
        <w:ind w:firstLine="567"/>
        <w:jc w:val="both"/>
        <w:rPr>
          <w:rFonts w:asciiTheme="majorBidi" w:hAnsiTheme="majorBidi" w:cstheme="majorBidi"/>
          <w:b/>
          <w:bCs/>
          <w:color w:val="C00000"/>
          <w:sz w:val="28"/>
          <w:szCs w:val="28"/>
          <w:shd w:val="clear" w:color="auto" w:fill="FFFFFF"/>
        </w:rPr>
      </w:pPr>
      <w:r w:rsidRPr="00A802CD">
        <w:rPr>
          <w:rFonts w:asciiTheme="majorBidi" w:hAnsiTheme="majorBidi" w:cstheme="majorBidi"/>
          <w:b/>
          <w:bCs/>
          <w:color w:val="C00000"/>
          <w:sz w:val="28"/>
          <w:szCs w:val="28"/>
          <w:shd w:val="clear" w:color="auto" w:fill="FFFFFF"/>
        </w:rPr>
        <w:t>Colère de l’église contre Galilée suite à ses découvertes, sa condamnation à la prison à vie et sa réhabilitation trois siècles après</w:t>
      </w:r>
    </w:p>
    <w:p w:rsidR="00A7145A" w:rsidRPr="0038727F" w:rsidRDefault="00A7145A" w:rsidP="00A7145A">
      <w:pPr>
        <w:shd w:val="clear" w:color="auto" w:fill="FFFFFF"/>
        <w:spacing w:before="71" w:after="71"/>
        <w:ind w:left="178"/>
        <w:jc w:val="right"/>
        <w:outlineLvl w:val="1"/>
        <w:rPr>
          <w:rFonts w:asciiTheme="majorBidi" w:eastAsia="Times New Roman" w:hAnsiTheme="majorBidi" w:cstheme="majorBidi"/>
          <w:bCs/>
          <w:i/>
          <w:iCs/>
          <w:sz w:val="28"/>
          <w:szCs w:val="28"/>
        </w:rPr>
      </w:pPr>
      <w:r w:rsidRPr="0038727F">
        <w:rPr>
          <w:rFonts w:asciiTheme="majorBidi" w:eastAsia="Times New Roman" w:hAnsiTheme="majorBidi" w:cstheme="majorBidi"/>
          <w:bCs/>
          <w:i/>
          <w:iCs/>
          <w:sz w:val="28"/>
          <w:szCs w:val="28"/>
        </w:rPr>
        <w:t>Une introduction à l'astronomie et à l'astrophysique</w:t>
      </w:r>
    </w:p>
    <w:p w:rsidR="00A7145A" w:rsidRPr="0038727F" w:rsidRDefault="00A7145A" w:rsidP="00A7145A">
      <w:pPr>
        <w:pStyle w:val="NormalWeb"/>
        <w:shd w:val="clear" w:color="auto" w:fill="FAFAFA"/>
        <w:spacing w:before="0" w:beforeAutospacing="0" w:after="71" w:afterAutospacing="0" w:line="276" w:lineRule="auto"/>
        <w:jc w:val="right"/>
        <w:rPr>
          <w:rFonts w:asciiTheme="majorBidi" w:hAnsiTheme="majorBidi" w:cstheme="majorBidi"/>
          <w:bCs/>
          <w:sz w:val="28"/>
          <w:szCs w:val="28"/>
        </w:rPr>
      </w:pPr>
      <w:r w:rsidRPr="0038727F">
        <w:rPr>
          <w:rStyle w:val="fn"/>
          <w:rFonts w:asciiTheme="majorBidi" w:eastAsiaTheme="minorEastAsia" w:hAnsiTheme="majorBidi" w:cstheme="majorBidi"/>
          <w:bCs/>
          <w:i/>
          <w:iCs/>
          <w:sz w:val="28"/>
          <w:szCs w:val="28"/>
        </w:rPr>
        <w:t xml:space="preserve">Olivier </w:t>
      </w:r>
      <w:proofErr w:type="spellStart"/>
      <w:r w:rsidRPr="0038727F">
        <w:rPr>
          <w:rStyle w:val="fn"/>
          <w:rFonts w:asciiTheme="majorBidi" w:eastAsiaTheme="minorEastAsia" w:hAnsiTheme="majorBidi" w:cstheme="majorBidi"/>
          <w:bCs/>
          <w:i/>
          <w:iCs/>
          <w:sz w:val="28"/>
          <w:szCs w:val="28"/>
        </w:rPr>
        <w:t>Esslinger</w:t>
      </w:r>
      <w:proofErr w:type="spellEnd"/>
    </w:p>
    <w:p w:rsidR="00A7145A" w:rsidRPr="0038727F" w:rsidRDefault="00A7145A" w:rsidP="00A7145A">
      <w:pPr>
        <w:tabs>
          <w:tab w:val="left" w:pos="6379"/>
        </w:tabs>
        <w:ind w:firstLine="567"/>
        <w:jc w:val="both"/>
        <w:rPr>
          <w:rFonts w:asciiTheme="majorBidi" w:hAnsiTheme="majorBidi" w:cstheme="majorBidi"/>
          <w:sz w:val="28"/>
          <w:szCs w:val="28"/>
          <w:shd w:val="clear" w:color="auto" w:fill="FFFFFF"/>
        </w:rPr>
      </w:pPr>
    </w:p>
    <w:p w:rsidR="00A7145A" w:rsidRDefault="0076783F" w:rsidP="00A7145A">
      <w:pPr>
        <w:tabs>
          <w:tab w:val="left" w:pos="6379"/>
        </w:tabs>
        <w:ind w:firstLine="567"/>
        <w:jc w:val="both"/>
        <w:rPr>
          <w:rFonts w:asciiTheme="majorBidi" w:hAnsiTheme="majorBidi" w:cstheme="majorBidi"/>
          <w:sz w:val="28"/>
          <w:szCs w:val="28"/>
        </w:rPr>
      </w:pPr>
      <w:r w:rsidRPr="0076783F">
        <w:rPr>
          <w:rFonts w:asciiTheme="majorBidi" w:hAnsiTheme="majorBidi" w:cstheme="majorBidi"/>
          <w:sz w:val="28"/>
          <w:szCs w:val="28"/>
          <w:highlight w:val="yellow"/>
        </w:rPr>
        <w:t>Géo</w:t>
      </w:r>
      <w:r>
        <w:rPr>
          <w:rFonts w:asciiTheme="majorBidi" w:hAnsiTheme="majorBidi" w:cstheme="majorBidi"/>
          <w:sz w:val="28"/>
          <w:szCs w:val="28"/>
        </w:rPr>
        <w:t>centrique : la terre est le centre de l’univers</w:t>
      </w:r>
    </w:p>
    <w:p w:rsidR="009D6A4F" w:rsidRDefault="009D6A4F" w:rsidP="00A7145A">
      <w:pPr>
        <w:tabs>
          <w:tab w:val="left" w:pos="6379"/>
        </w:tabs>
        <w:ind w:firstLine="567"/>
        <w:jc w:val="both"/>
        <w:rPr>
          <w:rFonts w:asciiTheme="majorBidi" w:hAnsiTheme="majorBidi" w:cstheme="majorBidi"/>
          <w:sz w:val="28"/>
          <w:szCs w:val="28"/>
        </w:rPr>
      </w:pPr>
      <w:r w:rsidRPr="009D6A4F">
        <w:rPr>
          <w:rFonts w:asciiTheme="majorBidi" w:hAnsiTheme="majorBidi" w:cstheme="majorBidi"/>
          <w:sz w:val="28"/>
          <w:szCs w:val="28"/>
          <w:highlight w:val="yellow"/>
        </w:rPr>
        <w:t>Hélio</w:t>
      </w:r>
      <w:r>
        <w:rPr>
          <w:rFonts w:asciiTheme="majorBidi" w:hAnsiTheme="majorBidi" w:cstheme="majorBidi"/>
          <w:sz w:val="28"/>
          <w:szCs w:val="28"/>
        </w:rPr>
        <w:t>centrique </w:t>
      </w:r>
      <w:proofErr w:type="gramStart"/>
      <w:r>
        <w:rPr>
          <w:rFonts w:asciiTheme="majorBidi" w:hAnsiTheme="majorBidi" w:cstheme="majorBidi"/>
          <w:sz w:val="28"/>
          <w:szCs w:val="28"/>
        </w:rPr>
        <w:t>:le</w:t>
      </w:r>
      <w:proofErr w:type="gramEnd"/>
      <w:r>
        <w:rPr>
          <w:rFonts w:asciiTheme="majorBidi" w:hAnsiTheme="majorBidi" w:cstheme="majorBidi"/>
          <w:sz w:val="28"/>
          <w:szCs w:val="28"/>
        </w:rPr>
        <w:t xml:space="preserve"> soleil est le centre de l’univers</w:t>
      </w:r>
    </w:p>
    <w:p w:rsidR="00FA73E3" w:rsidRDefault="00FA73E3" w:rsidP="00A7145A">
      <w:pPr>
        <w:tabs>
          <w:tab w:val="left" w:pos="6379"/>
        </w:tabs>
        <w:ind w:firstLine="567"/>
        <w:jc w:val="both"/>
        <w:rPr>
          <w:rFonts w:asciiTheme="majorBidi" w:hAnsiTheme="majorBidi" w:cstheme="majorBidi"/>
          <w:sz w:val="28"/>
          <w:szCs w:val="28"/>
        </w:rPr>
      </w:pPr>
      <w:r>
        <w:rPr>
          <w:rFonts w:asciiTheme="majorBidi" w:hAnsiTheme="majorBidi" w:cstheme="majorBidi"/>
          <w:sz w:val="28"/>
          <w:szCs w:val="28"/>
        </w:rPr>
        <w:t>La voie : chemin-parcours</w:t>
      </w:r>
    </w:p>
    <w:p w:rsidR="00FA73E3" w:rsidRDefault="00FA73E3" w:rsidP="00A7145A">
      <w:pPr>
        <w:tabs>
          <w:tab w:val="left" w:pos="6379"/>
        </w:tabs>
        <w:ind w:firstLine="567"/>
        <w:jc w:val="both"/>
        <w:rPr>
          <w:rFonts w:asciiTheme="majorBidi" w:hAnsiTheme="majorBidi" w:cstheme="majorBidi"/>
          <w:sz w:val="28"/>
          <w:szCs w:val="28"/>
        </w:rPr>
      </w:pPr>
      <w:r>
        <w:rPr>
          <w:rFonts w:asciiTheme="majorBidi" w:hAnsiTheme="majorBidi" w:cstheme="majorBidi"/>
          <w:sz w:val="28"/>
          <w:szCs w:val="28"/>
        </w:rPr>
        <w:t>La voix : le son émis par la parole</w:t>
      </w:r>
    </w:p>
    <w:p w:rsidR="00FA73E3" w:rsidRPr="0038727F" w:rsidRDefault="00FA73E3" w:rsidP="00A7145A">
      <w:pPr>
        <w:tabs>
          <w:tab w:val="left" w:pos="6379"/>
        </w:tabs>
        <w:ind w:firstLine="567"/>
        <w:jc w:val="both"/>
        <w:rPr>
          <w:rFonts w:asciiTheme="majorBidi" w:hAnsiTheme="majorBidi" w:cstheme="majorBidi"/>
          <w:sz w:val="28"/>
          <w:szCs w:val="28"/>
        </w:rPr>
      </w:pPr>
      <w:r>
        <w:rPr>
          <w:rFonts w:asciiTheme="majorBidi" w:hAnsiTheme="majorBidi" w:cstheme="majorBidi"/>
          <w:sz w:val="28"/>
          <w:szCs w:val="28"/>
        </w:rPr>
        <w:t>Lacté : lait</w:t>
      </w:r>
    </w:p>
    <w:p w:rsidR="00A7145A" w:rsidRPr="0038727F" w:rsidRDefault="00A7145A" w:rsidP="00A7145A">
      <w:pPr>
        <w:spacing w:after="71"/>
        <w:jc w:val="both"/>
        <w:rPr>
          <w:rFonts w:asciiTheme="majorBidi" w:eastAsia="Times New Roman" w:hAnsiTheme="majorBidi" w:cstheme="majorBidi"/>
          <w:bCs/>
          <w:color w:val="5A5A5A"/>
          <w:sz w:val="28"/>
          <w:szCs w:val="28"/>
        </w:rPr>
      </w:pPr>
    </w:p>
    <w:p w:rsidR="00A7145A" w:rsidRPr="0038727F" w:rsidRDefault="00A7145A" w:rsidP="00A7145A">
      <w:pPr>
        <w:spacing w:after="71"/>
        <w:jc w:val="both"/>
        <w:rPr>
          <w:rFonts w:asciiTheme="majorBidi" w:eastAsia="Times New Roman" w:hAnsiTheme="majorBidi" w:cstheme="majorBidi"/>
          <w:bCs/>
          <w:color w:val="5A5A5A"/>
          <w:sz w:val="28"/>
          <w:szCs w:val="28"/>
        </w:rPr>
      </w:pPr>
    </w:p>
    <w:p w:rsidR="00A7145A" w:rsidRPr="0038727F" w:rsidRDefault="00A7145A" w:rsidP="00A7145A">
      <w:pPr>
        <w:jc w:val="both"/>
        <w:rPr>
          <w:rFonts w:asciiTheme="majorBidi" w:hAnsiTheme="majorBidi" w:cstheme="majorBidi"/>
          <w:b/>
          <w:bCs/>
          <w:color w:val="333333"/>
          <w:sz w:val="28"/>
          <w:szCs w:val="28"/>
          <w:shd w:val="clear" w:color="auto" w:fill="FFFFFF"/>
        </w:rPr>
      </w:pPr>
      <w:r w:rsidRPr="0038727F">
        <w:rPr>
          <w:rFonts w:asciiTheme="majorBidi" w:hAnsiTheme="majorBidi" w:cstheme="majorBidi"/>
          <w:b/>
          <w:bCs/>
          <w:color w:val="333333"/>
          <w:sz w:val="28"/>
          <w:szCs w:val="28"/>
          <w:shd w:val="clear" w:color="auto" w:fill="FFFFFF"/>
        </w:rPr>
        <w:t xml:space="preserve"> I-Compréhension</w:t>
      </w:r>
    </w:p>
    <w:p w:rsidR="00A7145A" w:rsidRPr="0038727F" w:rsidRDefault="00A7145A" w:rsidP="00A7145A">
      <w:pPr>
        <w:jc w:val="both"/>
        <w:rPr>
          <w:rFonts w:asciiTheme="majorBidi" w:hAnsiTheme="majorBidi" w:cstheme="majorBidi"/>
          <w:color w:val="333333"/>
          <w:sz w:val="28"/>
          <w:szCs w:val="28"/>
          <w:shd w:val="clear" w:color="auto" w:fill="FFFFFF"/>
        </w:rPr>
      </w:pPr>
      <w:r w:rsidRPr="0038727F">
        <w:rPr>
          <w:rFonts w:asciiTheme="majorBidi" w:hAnsiTheme="majorBidi" w:cstheme="majorBidi"/>
          <w:color w:val="333333"/>
          <w:sz w:val="28"/>
          <w:szCs w:val="28"/>
          <w:shd w:val="clear" w:color="auto" w:fill="FFFFFF"/>
        </w:rPr>
        <w:lastRenderedPageBreak/>
        <w:t>Quelle est la nature de ce texte</w:t>
      </w:r>
    </w:p>
    <w:p w:rsidR="00A7145A" w:rsidRPr="0038727F" w:rsidRDefault="00A7145A" w:rsidP="00A7145A">
      <w:pPr>
        <w:pStyle w:val="Paragraphedeliste"/>
        <w:numPr>
          <w:ilvl w:val="0"/>
          <w:numId w:val="2"/>
        </w:numPr>
        <w:jc w:val="both"/>
        <w:rPr>
          <w:rFonts w:asciiTheme="majorBidi" w:hAnsiTheme="majorBidi" w:cstheme="majorBidi"/>
          <w:color w:val="333333"/>
          <w:sz w:val="28"/>
          <w:szCs w:val="28"/>
          <w:shd w:val="clear" w:color="auto" w:fill="FFFFFF"/>
        </w:rPr>
      </w:pPr>
      <w:r w:rsidRPr="0038727F">
        <w:rPr>
          <w:rFonts w:asciiTheme="majorBidi" w:hAnsiTheme="majorBidi" w:cstheme="majorBidi"/>
          <w:color w:val="333333"/>
          <w:sz w:val="28"/>
          <w:szCs w:val="28"/>
          <w:shd w:val="clear" w:color="auto" w:fill="FFFFFF"/>
        </w:rPr>
        <w:t xml:space="preserve">Descriptif </w:t>
      </w:r>
    </w:p>
    <w:p w:rsidR="00A7145A" w:rsidRPr="0038727F" w:rsidRDefault="00A7145A" w:rsidP="00A7145A">
      <w:pPr>
        <w:pStyle w:val="Paragraphedeliste"/>
        <w:numPr>
          <w:ilvl w:val="0"/>
          <w:numId w:val="2"/>
        </w:numPr>
        <w:jc w:val="both"/>
        <w:rPr>
          <w:rFonts w:asciiTheme="majorBidi" w:hAnsiTheme="majorBidi" w:cstheme="majorBidi"/>
          <w:color w:val="333333"/>
          <w:sz w:val="28"/>
          <w:szCs w:val="28"/>
          <w:shd w:val="clear" w:color="auto" w:fill="FFFFFF"/>
        </w:rPr>
      </w:pPr>
      <w:r w:rsidRPr="0038727F">
        <w:rPr>
          <w:rFonts w:asciiTheme="majorBidi" w:hAnsiTheme="majorBidi" w:cstheme="majorBidi"/>
          <w:color w:val="333333"/>
          <w:sz w:val="28"/>
          <w:szCs w:val="28"/>
          <w:shd w:val="clear" w:color="auto" w:fill="FFFFFF"/>
        </w:rPr>
        <w:t>Argumentatif</w:t>
      </w:r>
    </w:p>
    <w:p w:rsidR="00A7145A" w:rsidRPr="0038727F" w:rsidRDefault="00A7145A" w:rsidP="00A7145A">
      <w:pPr>
        <w:pStyle w:val="Paragraphedeliste"/>
        <w:numPr>
          <w:ilvl w:val="0"/>
          <w:numId w:val="2"/>
        </w:numPr>
        <w:jc w:val="both"/>
        <w:rPr>
          <w:rFonts w:asciiTheme="majorBidi" w:hAnsiTheme="majorBidi" w:cstheme="majorBidi"/>
          <w:color w:val="333333"/>
          <w:sz w:val="28"/>
          <w:szCs w:val="28"/>
          <w:shd w:val="clear" w:color="auto" w:fill="FFFFFF"/>
        </w:rPr>
      </w:pPr>
      <w:r w:rsidRPr="0038727F">
        <w:rPr>
          <w:rFonts w:asciiTheme="majorBidi" w:hAnsiTheme="majorBidi" w:cstheme="majorBidi"/>
          <w:color w:val="333333"/>
          <w:sz w:val="28"/>
          <w:szCs w:val="28"/>
          <w:shd w:val="clear" w:color="auto" w:fill="FFFFFF"/>
        </w:rPr>
        <w:t>Narratif</w:t>
      </w:r>
    </w:p>
    <w:p w:rsidR="00474E64" w:rsidRPr="00A42BA8" w:rsidRDefault="00A7145A" w:rsidP="00A7145A">
      <w:pPr>
        <w:pStyle w:val="Paragraphedeliste"/>
        <w:numPr>
          <w:ilvl w:val="0"/>
          <w:numId w:val="2"/>
        </w:numPr>
        <w:jc w:val="both"/>
        <w:rPr>
          <w:rFonts w:asciiTheme="majorBidi" w:hAnsiTheme="majorBidi" w:cstheme="majorBidi"/>
          <w:sz w:val="28"/>
          <w:szCs w:val="28"/>
          <w:shd w:val="clear" w:color="auto" w:fill="FFFFFF"/>
        </w:rPr>
      </w:pPr>
      <w:r w:rsidRPr="0038727F">
        <w:rPr>
          <w:rFonts w:asciiTheme="majorBidi" w:hAnsiTheme="majorBidi" w:cstheme="majorBidi"/>
          <w:color w:val="333333"/>
          <w:sz w:val="28"/>
          <w:szCs w:val="28"/>
          <w:shd w:val="clear" w:color="auto" w:fill="FFFFFF"/>
        </w:rPr>
        <w:t>Explicatif</w:t>
      </w:r>
      <w:r w:rsidRPr="0038727F">
        <w:rPr>
          <w:rFonts w:asciiTheme="majorBidi" w:hAnsiTheme="majorBidi" w:cstheme="majorBidi"/>
          <w:color w:val="FFFFFF" w:themeColor="background1"/>
          <w:sz w:val="28"/>
          <w:szCs w:val="28"/>
          <w:shd w:val="clear" w:color="auto" w:fill="F2F2F2" w:themeFill="background1" w:themeFillShade="F2"/>
        </w:rPr>
        <w:t xml:space="preserve"> </w:t>
      </w:r>
      <w:r w:rsidR="00A42BA8" w:rsidRPr="00A42BA8">
        <w:rPr>
          <w:rFonts w:asciiTheme="majorBidi" w:hAnsiTheme="majorBidi" w:cstheme="majorBidi"/>
          <w:b/>
          <w:bCs/>
          <w:sz w:val="28"/>
          <w:szCs w:val="28"/>
          <w:shd w:val="clear" w:color="auto" w:fill="F2F2F2" w:themeFill="background1" w:themeFillShade="F2"/>
        </w:rPr>
        <w:t>X</w:t>
      </w:r>
      <w:r w:rsidR="00A42BA8">
        <w:rPr>
          <w:rFonts w:asciiTheme="majorBidi" w:hAnsiTheme="majorBidi" w:cstheme="majorBidi"/>
          <w:color w:val="FFFFFF" w:themeColor="background1"/>
          <w:sz w:val="28"/>
          <w:szCs w:val="28"/>
          <w:shd w:val="clear" w:color="auto" w:fill="F2F2F2" w:themeFill="background1" w:themeFillShade="F2"/>
        </w:rPr>
        <w:t>xx</w:t>
      </w:r>
    </w:p>
    <w:p w:rsidR="00474E64" w:rsidRPr="0038727F" w:rsidRDefault="00474E64" w:rsidP="00474E64">
      <w:pPr>
        <w:pStyle w:val="Paragraphedeliste"/>
        <w:jc w:val="both"/>
        <w:rPr>
          <w:rFonts w:asciiTheme="majorBidi" w:hAnsiTheme="majorBidi" w:cstheme="majorBidi"/>
          <w:color w:val="333333"/>
          <w:sz w:val="28"/>
          <w:szCs w:val="28"/>
          <w:shd w:val="clear" w:color="auto" w:fill="FFFFFF"/>
        </w:rPr>
      </w:pPr>
    </w:p>
    <w:p w:rsidR="00A7145A" w:rsidRPr="0038727F" w:rsidRDefault="00A7145A" w:rsidP="00474E64">
      <w:pPr>
        <w:jc w:val="both"/>
        <w:rPr>
          <w:rFonts w:asciiTheme="majorBidi" w:hAnsiTheme="majorBidi" w:cstheme="majorBidi"/>
          <w:b/>
          <w:bCs/>
          <w:color w:val="333333"/>
          <w:sz w:val="28"/>
          <w:szCs w:val="28"/>
          <w:shd w:val="clear" w:color="auto" w:fill="FFFFFF"/>
        </w:rPr>
      </w:pPr>
      <w:r w:rsidRPr="0038727F">
        <w:rPr>
          <w:rFonts w:asciiTheme="majorBidi" w:hAnsiTheme="majorBidi" w:cstheme="majorBidi"/>
          <w:b/>
          <w:bCs/>
          <w:color w:val="333333"/>
          <w:sz w:val="28"/>
          <w:szCs w:val="28"/>
          <w:shd w:val="clear" w:color="auto" w:fill="FFFFFF"/>
        </w:rPr>
        <w:t xml:space="preserve">-Dites si les affirmations suivantes sont vraies ou fausses </w:t>
      </w:r>
    </w:p>
    <w:p w:rsidR="00A7145A" w:rsidRPr="0038727F" w:rsidRDefault="00A7145A" w:rsidP="00A7145A">
      <w:pPr>
        <w:pStyle w:val="Paragraphedeliste"/>
        <w:numPr>
          <w:ilvl w:val="0"/>
          <w:numId w:val="1"/>
        </w:numPr>
        <w:jc w:val="both"/>
        <w:rPr>
          <w:rFonts w:asciiTheme="majorBidi" w:hAnsiTheme="majorBidi" w:cstheme="majorBidi"/>
          <w:color w:val="333333"/>
          <w:sz w:val="28"/>
          <w:szCs w:val="28"/>
          <w:shd w:val="clear" w:color="auto" w:fill="FFFFFF"/>
        </w:rPr>
      </w:pPr>
      <w:r w:rsidRPr="0038727F">
        <w:rPr>
          <w:rFonts w:asciiTheme="majorBidi" w:hAnsiTheme="majorBidi" w:cstheme="majorBidi"/>
          <w:color w:val="333333"/>
          <w:sz w:val="28"/>
          <w:szCs w:val="28"/>
          <w:shd w:val="clear" w:color="auto" w:fill="FFFFFF"/>
        </w:rPr>
        <w:t>Les découvertes de Galilée ont réfuté la conception d’Aristote</w:t>
      </w:r>
      <w:r w:rsidRPr="0038727F">
        <w:rPr>
          <w:rFonts w:asciiTheme="majorBidi" w:hAnsiTheme="majorBidi" w:cstheme="majorBidi"/>
          <w:color w:val="FFFFFF" w:themeColor="background1"/>
          <w:sz w:val="28"/>
          <w:szCs w:val="28"/>
          <w:shd w:val="clear" w:color="auto" w:fill="FFFFFF" w:themeFill="background1"/>
        </w:rPr>
        <w:t xml:space="preserve"> </w:t>
      </w:r>
      <w:r w:rsidRPr="00A42BA8">
        <w:rPr>
          <w:rFonts w:asciiTheme="majorBidi" w:hAnsiTheme="majorBidi" w:cstheme="majorBidi"/>
          <w:color w:val="C00000"/>
          <w:sz w:val="28"/>
          <w:szCs w:val="28"/>
          <w:shd w:val="clear" w:color="auto" w:fill="FFFFFF" w:themeFill="background1"/>
        </w:rPr>
        <w:t>V</w:t>
      </w:r>
    </w:p>
    <w:p w:rsidR="00A7145A" w:rsidRPr="0038727F" w:rsidRDefault="00A7145A" w:rsidP="00A7145A">
      <w:pPr>
        <w:pStyle w:val="Paragraphedeliste"/>
        <w:numPr>
          <w:ilvl w:val="0"/>
          <w:numId w:val="1"/>
        </w:numPr>
        <w:jc w:val="both"/>
        <w:rPr>
          <w:rFonts w:asciiTheme="majorBidi" w:hAnsiTheme="majorBidi" w:cstheme="majorBidi"/>
          <w:color w:val="333333"/>
          <w:sz w:val="28"/>
          <w:szCs w:val="28"/>
          <w:shd w:val="clear" w:color="auto" w:fill="FFFFFF"/>
        </w:rPr>
      </w:pPr>
      <w:r w:rsidRPr="0038727F">
        <w:rPr>
          <w:rFonts w:asciiTheme="majorBidi" w:hAnsiTheme="majorBidi" w:cstheme="majorBidi"/>
          <w:color w:val="333333"/>
          <w:sz w:val="28"/>
          <w:szCs w:val="28"/>
          <w:shd w:val="clear" w:color="auto" w:fill="FFFFFF"/>
        </w:rPr>
        <w:t xml:space="preserve">La pensée de </w:t>
      </w:r>
      <w:proofErr w:type="spellStart"/>
      <w:r w:rsidRPr="0038727F">
        <w:rPr>
          <w:rFonts w:asciiTheme="majorBidi" w:hAnsiTheme="majorBidi" w:cstheme="majorBidi"/>
          <w:color w:val="333333"/>
          <w:sz w:val="28"/>
          <w:szCs w:val="28"/>
          <w:shd w:val="clear" w:color="auto" w:fill="FFFFFF"/>
        </w:rPr>
        <w:t>Galilé</w:t>
      </w:r>
      <w:proofErr w:type="spellEnd"/>
      <w:r w:rsidRPr="0038727F">
        <w:rPr>
          <w:rFonts w:asciiTheme="majorBidi" w:hAnsiTheme="majorBidi" w:cstheme="majorBidi"/>
          <w:color w:val="333333"/>
          <w:sz w:val="28"/>
          <w:szCs w:val="28"/>
          <w:shd w:val="clear" w:color="auto" w:fill="FFFFFF"/>
        </w:rPr>
        <w:t xml:space="preserve"> est un prolongement de celle de Copernic</w:t>
      </w:r>
      <w:r w:rsidRPr="0038727F">
        <w:rPr>
          <w:rFonts w:asciiTheme="majorBidi" w:hAnsiTheme="majorBidi" w:cstheme="majorBidi"/>
          <w:color w:val="FFFFFF" w:themeColor="background1"/>
          <w:sz w:val="28"/>
          <w:szCs w:val="28"/>
          <w:shd w:val="clear" w:color="auto" w:fill="FFFFFF" w:themeFill="background1"/>
        </w:rPr>
        <w:t xml:space="preserve"> </w:t>
      </w:r>
      <w:r w:rsidRPr="00A42BA8">
        <w:rPr>
          <w:rFonts w:asciiTheme="majorBidi" w:hAnsiTheme="majorBidi" w:cstheme="majorBidi"/>
          <w:color w:val="C00000"/>
          <w:sz w:val="28"/>
          <w:szCs w:val="28"/>
          <w:shd w:val="clear" w:color="auto" w:fill="FFFFFF" w:themeFill="background1"/>
        </w:rPr>
        <w:t>V</w:t>
      </w:r>
    </w:p>
    <w:p w:rsidR="00A7145A" w:rsidRPr="00A42BA8" w:rsidRDefault="00A7145A" w:rsidP="007D20B5">
      <w:pPr>
        <w:pStyle w:val="Paragraphedeliste"/>
        <w:numPr>
          <w:ilvl w:val="0"/>
          <w:numId w:val="1"/>
        </w:numPr>
        <w:jc w:val="both"/>
        <w:rPr>
          <w:rFonts w:asciiTheme="majorBidi" w:hAnsiTheme="majorBidi" w:cstheme="majorBidi"/>
          <w:color w:val="C00000"/>
          <w:sz w:val="28"/>
          <w:szCs w:val="28"/>
        </w:rPr>
      </w:pPr>
      <w:r w:rsidRPr="0038727F">
        <w:rPr>
          <w:rFonts w:asciiTheme="majorBidi" w:hAnsiTheme="majorBidi" w:cstheme="majorBidi"/>
          <w:color w:val="333333"/>
          <w:sz w:val="28"/>
          <w:szCs w:val="28"/>
          <w:shd w:val="clear" w:color="auto" w:fill="FFFFFF"/>
        </w:rPr>
        <w:t xml:space="preserve">Selon Galilée </w:t>
      </w:r>
      <w:r w:rsidR="007D20B5" w:rsidRPr="0038727F">
        <w:rPr>
          <w:rFonts w:asciiTheme="majorBidi" w:hAnsiTheme="majorBidi" w:cstheme="majorBidi"/>
          <w:color w:val="333333"/>
          <w:sz w:val="28"/>
          <w:szCs w:val="28"/>
          <w:shd w:val="clear" w:color="auto" w:fill="FFFFFF"/>
        </w:rPr>
        <w:t xml:space="preserve">l’univers </w:t>
      </w:r>
      <w:r w:rsidRPr="0038727F">
        <w:rPr>
          <w:rFonts w:asciiTheme="majorBidi" w:hAnsiTheme="majorBidi" w:cstheme="majorBidi"/>
          <w:color w:val="333333"/>
          <w:sz w:val="28"/>
          <w:szCs w:val="28"/>
          <w:shd w:val="clear" w:color="auto" w:fill="FFFFFF"/>
        </w:rPr>
        <w:t>est géocentrique</w:t>
      </w:r>
      <w:r w:rsidRPr="0038727F">
        <w:rPr>
          <w:rFonts w:asciiTheme="majorBidi" w:hAnsiTheme="majorBidi" w:cstheme="majorBidi"/>
          <w:color w:val="FFFFFF" w:themeColor="background1"/>
          <w:sz w:val="28"/>
          <w:szCs w:val="28"/>
          <w:shd w:val="clear" w:color="auto" w:fill="FFFFFF" w:themeFill="background1"/>
        </w:rPr>
        <w:t xml:space="preserve"> </w:t>
      </w:r>
      <w:r w:rsidRPr="00A42BA8">
        <w:rPr>
          <w:rFonts w:asciiTheme="majorBidi" w:hAnsiTheme="majorBidi" w:cstheme="majorBidi"/>
          <w:color w:val="C00000"/>
          <w:sz w:val="28"/>
          <w:szCs w:val="28"/>
          <w:shd w:val="clear" w:color="auto" w:fill="FFFFFF" w:themeFill="background1"/>
        </w:rPr>
        <w:t>F</w:t>
      </w:r>
    </w:p>
    <w:p w:rsidR="00A7145A" w:rsidRPr="0038727F" w:rsidRDefault="00A7145A" w:rsidP="00A7145A">
      <w:pPr>
        <w:ind w:left="360"/>
        <w:jc w:val="both"/>
        <w:rPr>
          <w:rFonts w:asciiTheme="majorBidi" w:hAnsiTheme="majorBidi" w:cstheme="majorBidi"/>
          <w:color w:val="333333"/>
          <w:sz w:val="28"/>
          <w:szCs w:val="28"/>
          <w:shd w:val="clear" w:color="auto" w:fill="FFFFFF"/>
        </w:rPr>
      </w:pPr>
      <w:r w:rsidRPr="0038727F">
        <w:rPr>
          <w:rFonts w:asciiTheme="majorBidi" w:hAnsiTheme="majorBidi" w:cstheme="majorBidi"/>
          <w:color w:val="333333"/>
          <w:sz w:val="28"/>
          <w:szCs w:val="28"/>
          <w:shd w:val="clear" w:color="auto" w:fill="FFFFFF"/>
        </w:rPr>
        <w:t>Ecouter la vidéo suivante et dites pourquoi la vision de Galilée a attiré les foudres de l’église ?</w:t>
      </w:r>
    </w:p>
    <w:p w:rsidR="00A7145A" w:rsidRPr="0038727F" w:rsidRDefault="009757B4" w:rsidP="00A7145A">
      <w:pPr>
        <w:ind w:left="360"/>
        <w:jc w:val="both"/>
        <w:rPr>
          <w:rFonts w:asciiTheme="majorBidi" w:hAnsiTheme="majorBidi" w:cstheme="majorBidi"/>
          <w:color w:val="333333"/>
          <w:sz w:val="28"/>
          <w:szCs w:val="28"/>
          <w:shd w:val="clear" w:color="auto" w:fill="FFFFFF"/>
        </w:rPr>
      </w:pPr>
      <w:hyperlink r:id="rId10" w:history="1">
        <w:r w:rsidR="00A7145A" w:rsidRPr="0038727F">
          <w:rPr>
            <w:rStyle w:val="Lienhypertexte"/>
            <w:rFonts w:asciiTheme="majorBidi" w:hAnsiTheme="majorBidi" w:cstheme="majorBidi"/>
            <w:sz w:val="28"/>
            <w:szCs w:val="28"/>
            <w:shd w:val="clear" w:color="auto" w:fill="FFFFFF"/>
          </w:rPr>
          <w:t>https://www.youtube.com/watch?v=JxLi_ViYGUM</w:t>
        </w:r>
      </w:hyperlink>
    </w:p>
    <w:p w:rsidR="00A7145A" w:rsidRPr="0038727F" w:rsidRDefault="00A7145A" w:rsidP="00A7145A">
      <w:pPr>
        <w:ind w:left="360"/>
        <w:jc w:val="both"/>
        <w:rPr>
          <w:rFonts w:asciiTheme="majorBidi" w:hAnsiTheme="majorBidi" w:cstheme="majorBidi"/>
          <w:color w:val="808080" w:themeColor="background1" w:themeShade="80"/>
          <w:sz w:val="28"/>
          <w:szCs w:val="28"/>
          <w:shd w:val="clear" w:color="auto" w:fill="F2F2F2" w:themeFill="background1" w:themeFillShade="F2"/>
        </w:rPr>
      </w:pPr>
      <w:r w:rsidRPr="0038727F">
        <w:rPr>
          <w:rFonts w:asciiTheme="majorBidi" w:hAnsiTheme="majorBidi" w:cstheme="majorBidi"/>
          <w:color w:val="808080" w:themeColor="background1" w:themeShade="80"/>
          <w:sz w:val="28"/>
          <w:szCs w:val="28"/>
          <w:shd w:val="clear" w:color="auto" w:fill="F2F2F2" w:themeFill="background1" w:themeFillShade="F2"/>
        </w:rPr>
        <w:t xml:space="preserve"> </w:t>
      </w:r>
    </w:p>
    <w:p w:rsidR="00A7145A" w:rsidRPr="0038727F" w:rsidRDefault="00A7145A" w:rsidP="00A7145A">
      <w:pPr>
        <w:ind w:firstLine="567"/>
        <w:jc w:val="both"/>
        <w:rPr>
          <w:rFonts w:asciiTheme="majorBidi" w:hAnsiTheme="majorBidi" w:cstheme="majorBidi"/>
          <w:color w:val="FFFFFF" w:themeColor="background1"/>
          <w:sz w:val="28"/>
          <w:szCs w:val="28"/>
          <w:shd w:val="clear" w:color="auto" w:fill="FFFFFF" w:themeFill="background1"/>
        </w:rPr>
      </w:pPr>
      <w:r w:rsidRPr="0038727F">
        <w:rPr>
          <w:rFonts w:asciiTheme="majorBidi" w:hAnsiTheme="majorBidi" w:cstheme="majorBidi"/>
          <w:color w:val="FFFFFF" w:themeColor="background1"/>
          <w:sz w:val="28"/>
          <w:szCs w:val="28"/>
          <w:shd w:val="clear" w:color="auto" w:fill="FFFFFF" w:themeFill="background1"/>
        </w:rPr>
        <w:t>Avant Galilée, la façon de voir le </w:t>
      </w:r>
      <w:hyperlink r:id="rId11" w:tooltip="Univers" w:history="1">
        <w:r w:rsidRPr="0038727F">
          <w:rPr>
            <w:rFonts w:asciiTheme="majorBidi" w:hAnsiTheme="majorBidi" w:cstheme="majorBidi"/>
            <w:color w:val="FFFFFF" w:themeColor="background1"/>
            <w:sz w:val="28"/>
            <w:szCs w:val="28"/>
            <w:shd w:val="clear" w:color="auto" w:fill="FFFFFF" w:themeFill="background1"/>
          </w:rPr>
          <w:t>cosmos</w:t>
        </w:r>
      </w:hyperlink>
      <w:r w:rsidRPr="0038727F">
        <w:rPr>
          <w:rFonts w:asciiTheme="majorBidi" w:hAnsiTheme="majorBidi" w:cstheme="majorBidi"/>
          <w:color w:val="FFFFFF" w:themeColor="background1"/>
          <w:sz w:val="28"/>
          <w:szCs w:val="28"/>
          <w:shd w:val="clear" w:color="auto" w:fill="FFFFFF" w:themeFill="background1"/>
        </w:rPr>
        <w:t> reposait sur la thèse </w:t>
      </w:r>
      <w:hyperlink r:id="rId12" w:tooltip="Aristotélisme" w:history="1">
        <w:r w:rsidRPr="0038727F">
          <w:rPr>
            <w:rFonts w:asciiTheme="majorBidi" w:hAnsiTheme="majorBidi" w:cstheme="majorBidi"/>
            <w:color w:val="FFFFFF" w:themeColor="background1"/>
            <w:sz w:val="28"/>
            <w:szCs w:val="28"/>
            <w:shd w:val="clear" w:color="auto" w:fill="FFFFFF" w:themeFill="background1"/>
          </w:rPr>
          <w:t>aristotélicienne</w:t>
        </w:r>
      </w:hyperlink>
      <w:r w:rsidRPr="0038727F">
        <w:rPr>
          <w:rFonts w:asciiTheme="majorBidi" w:hAnsiTheme="majorBidi" w:cstheme="majorBidi"/>
          <w:color w:val="FFFFFF" w:themeColor="background1"/>
          <w:sz w:val="28"/>
          <w:szCs w:val="28"/>
          <w:shd w:val="clear" w:color="auto" w:fill="FFFFFF" w:themeFill="background1"/>
        </w:rPr>
        <w:t> qui voit que la </w:t>
      </w:r>
      <w:hyperlink r:id="rId13" w:tooltip="Terre" w:history="1">
        <w:r w:rsidRPr="0038727F">
          <w:rPr>
            <w:rFonts w:asciiTheme="majorBidi" w:hAnsiTheme="majorBidi" w:cstheme="majorBidi"/>
            <w:color w:val="FFFFFF" w:themeColor="background1"/>
            <w:sz w:val="28"/>
            <w:szCs w:val="28"/>
            <w:shd w:val="clear" w:color="auto" w:fill="FFFFFF" w:themeFill="background1"/>
          </w:rPr>
          <w:t>Terre</w:t>
        </w:r>
      </w:hyperlink>
      <w:r w:rsidRPr="0038727F">
        <w:rPr>
          <w:rFonts w:asciiTheme="majorBidi" w:hAnsiTheme="majorBidi" w:cstheme="majorBidi"/>
          <w:color w:val="FFFFFF" w:themeColor="background1"/>
          <w:sz w:val="28"/>
          <w:szCs w:val="28"/>
          <w:shd w:val="clear" w:color="auto" w:fill="FFFFFF" w:themeFill="background1"/>
        </w:rPr>
        <w:t> est le centre de l'</w:t>
      </w:r>
      <w:hyperlink r:id="rId14" w:tooltip="Univers" w:history="1">
        <w:r w:rsidRPr="0038727F">
          <w:rPr>
            <w:rFonts w:asciiTheme="majorBidi" w:hAnsiTheme="majorBidi" w:cstheme="majorBidi"/>
            <w:color w:val="FFFFFF" w:themeColor="background1"/>
            <w:sz w:val="28"/>
            <w:szCs w:val="28"/>
            <w:shd w:val="clear" w:color="auto" w:fill="FFFFFF" w:themeFill="background1"/>
          </w:rPr>
          <w:t>univers</w:t>
        </w:r>
      </w:hyperlink>
      <w:r w:rsidRPr="0038727F">
        <w:rPr>
          <w:rFonts w:asciiTheme="majorBidi" w:hAnsiTheme="majorBidi" w:cstheme="majorBidi"/>
          <w:color w:val="FFFFFF" w:themeColor="background1"/>
          <w:sz w:val="28"/>
          <w:szCs w:val="28"/>
          <w:shd w:val="clear" w:color="auto" w:fill="FFFFFF" w:themeFill="background1"/>
        </w:rPr>
        <w:t xml:space="preserve"> et que tout tourne autour d'elle : « l'univers géocentrique ». La vision de Galilée qui est un prolongement de celle de Copernic est </w:t>
      </w:r>
      <w:proofErr w:type="gramStart"/>
      <w:r w:rsidRPr="0038727F">
        <w:rPr>
          <w:rFonts w:asciiTheme="majorBidi" w:hAnsiTheme="majorBidi" w:cstheme="majorBidi"/>
          <w:color w:val="FFFFFF" w:themeColor="background1"/>
          <w:sz w:val="28"/>
          <w:szCs w:val="28"/>
          <w:shd w:val="clear" w:color="auto" w:fill="FFFFFF" w:themeFill="background1"/>
        </w:rPr>
        <w:t>vue</w:t>
      </w:r>
      <w:proofErr w:type="gramEnd"/>
      <w:r w:rsidRPr="0038727F">
        <w:rPr>
          <w:rFonts w:asciiTheme="majorBidi" w:hAnsiTheme="majorBidi" w:cstheme="majorBidi"/>
          <w:color w:val="FFFFFF" w:themeColor="background1"/>
          <w:sz w:val="28"/>
          <w:szCs w:val="28"/>
          <w:shd w:val="clear" w:color="auto" w:fill="FFFFFF" w:themeFill="background1"/>
        </w:rPr>
        <w:t xml:space="preserve"> comme une sorte de blasphème adressée à l’église catholique et une révolution sur les croyances et sur la religion</w:t>
      </w:r>
    </w:p>
    <w:p w:rsidR="00A7145A" w:rsidRPr="0038727F" w:rsidRDefault="00A7145A" w:rsidP="00A7145A">
      <w:pPr>
        <w:ind w:firstLine="567"/>
        <w:jc w:val="both"/>
        <w:rPr>
          <w:rFonts w:asciiTheme="majorBidi" w:hAnsiTheme="majorBidi" w:cstheme="majorBidi"/>
          <w:sz w:val="28"/>
          <w:szCs w:val="28"/>
          <w:shd w:val="clear" w:color="auto" w:fill="F2F2F2" w:themeFill="background1" w:themeFillShade="F2"/>
        </w:rPr>
      </w:pPr>
    </w:p>
    <w:p w:rsidR="00A7145A" w:rsidRPr="0038727F" w:rsidRDefault="00A7145A" w:rsidP="00A7145A">
      <w:pPr>
        <w:ind w:left="360"/>
        <w:jc w:val="both"/>
        <w:rPr>
          <w:rFonts w:asciiTheme="majorBidi" w:hAnsiTheme="majorBidi" w:cstheme="majorBidi"/>
          <w:sz w:val="28"/>
          <w:szCs w:val="28"/>
        </w:rPr>
      </w:pPr>
    </w:p>
    <w:p w:rsidR="00A7145A" w:rsidRPr="0038727F" w:rsidRDefault="00A7145A" w:rsidP="00A7145A">
      <w:pPr>
        <w:ind w:left="360"/>
        <w:jc w:val="both"/>
        <w:rPr>
          <w:rFonts w:asciiTheme="majorBidi" w:hAnsiTheme="majorBidi" w:cstheme="majorBidi"/>
          <w:color w:val="333333"/>
          <w:sz w:val="28"/>
          <w:szCs w:val="28"/>
          <w:shd w:val="clear" w:color="auto" w:fill="FFFFFF"/>
        </w:rPr>
      </w:pPr>
      <w:r w:rsidRPr="0038727F">
        <w:rPr>
          <w:rFonts w:asciiTheme="majorBidi" w:hAnsiTheme="majorBidi" w:cstheme="majorBidi"/>
          <w:color w:val="333333"/>
          <w:sz w:val="28"/>
          <w:szCs w:val="28"/>
          <w:shd w:val="clear" w:color="auto" w:fill="FFFFFF"/>
        </w:rPr>
        <w:t>-Quelle est la valeur du présent utilisé dans le texte ?</w:t>
      </w:r>
    </w:p>
    <w:p w:rsidR="00A7145A" w:rsidRPr="0038727F" w:rsidRDefault="00A7145A" w:rsidP="00A7145A">
      <w:pPr>
        <w:shd w:val="clear" w:color="auto" w:fill="FFFFFF"/>
        <w:spacing w:after="0"/>
        <w:ind w:firstLine="567"/>
        <w:rPr>
          <w:rFonts w:asciiTheme="majorBidi" w:hAnsiTheme="majorBidi" w:cstheme="majorBidi"/>
          <w:sz w:val="28"/>
          <w:szCs w:val="28"/>
          <w:shd w:val="clear" w:color="auto" w:fill="F2F2F2" w:themeFill="background1" w:themeFillShade="F2"/>
        </w:rPr>
      </w:pPr>
      <w:r w:rsidRPr="0038727F">
        <w:rPr>
          <w:rFonts w:asciiTheme="majorBidi" w:hAnsiTheme="majorBidi" w:cstheme="majorBidi"/>
          <w:sz w:val="28"/>
          <w:szCs w:val="28"/>
          <w:shd w:val="clear" w:color="auto" w:fill="F2F2F2" w:themeFill="background1" w:themeFillShade="F2"/>
        </w:rPr>
        <w:t>D’habitude le présent, est utilisé pour marquer la simultanéité d'une action avec le moment de l'</w:t>
      </w:r>
      <w:hyperlink r:id="rId15" w:tooltip="énonciation" w:history="1">
        <w:r w:rsidRPr="0038727F">
          <w:rPr>
            <w:rFonts w:asciiTheme="majorBidi" w:hAnsiTheme="majorBidi" w:cstheme="majorBidi"/>
            <w:sz w:val="28"/>
            <w:szCs w:val="28"/>
            <w:shd w:val="clear" w:color="auto" w:fill="F2F2F2" w:themeFill="background1" w:themeFillShade="F2"/>
          </w:rPr>
          <w:t>énonciation</w:t>
        </w:r>
      </w:hyperlink>
      <w:r w:rsidRPr="0038727F">
        <w:rPr>
          <w:rFonts w:asciiTheme="majorBidi" w:hAnsiTheme="majorBidi" w:cstheme="majorBidi"/>
          <w:sz w:val="28"/>
          <w:szCs w:val="28"/>
          <w:shd w:val="clear" w:color="auto" w:fill="F2F2F2" w:themeFill="background1" w:themeFillShade="F2"/>
        </w:rPr>
        <w:t> ; mais dans ce texte, le présent permet de parler de quelque chose qui existe tout le temps, quelles que soient les circonstances particulières de l'action. Il s’agit du présent de vérité générale.</w:t>
      </w:r>
    </w:p>
    <w:p w:rsidR="00B677E8" w:rsidRPr="0038727F" w:rsidRDefault="00B677E8" w:rsidP="00A7145A">
      <w:pPr>
        <w:shd w:val="clear" w:color="auto" w:fill="FFFFFF"/>
        <w:spacing w:after="0"/>
        <w:ind w:firstLine="567"/>
        <w:rPr>
          <w:rFonts w:asciiTheme="majorBidi" w:hAnsiTheme="majorBidi" w:cstheme="majorBidi"/>
          <w:sz w:val="28"/>
          <w:szCs w:val="28"/>
          <w:shd w:val="clear" w:color="auto" w:fill="F2F2F2" w:themeFill="background1" w:themeFillShade="F2"/>
        </w:rPr>
      </w:pPr>
    </w:p>
    <w:p w:rsidR="00B677E8" w:rsidRPr="0038727F" w:rsidRDefault="00A7145A" w:rsidP="00B677E8">
      <w:pPr>
        <w:ind w:left="360"/>
        <w:jc w:val="both"/>
        <w:rPr>
          <w:rFonts w:asciiTheme="majorBidi" w:eastAsia="Times New Roman" w:hAnsiTheme="majorBidi" w:cstheme="majorBidi"/>
          <w:sz w:val="28"/>
          <w:szCs w:val="28"/>
        </w:rPr>
      </w:pPr>
      <w:r w:rsidRPr="0038727F">
        <w:rPr>
          <w:rFonts w:asciiTheme="majorBidi" w:hAnsiTheme="majorBidi" w:cstheme="majorBidi"/>
          <w:color w:val="FFFFFF" w:themeColor="background1"/>
          <w:sz w:val="28"/>
          <w:szCs w:val="28"/>
          <w:shd w:val="clear" w:color="auto" w:fill="F2F2F2" w:themeFill="background1" w:themeFillShade="F2"/>
        </w:rPr>
        <w:t> </w:t>
      </w:r>
    </w:p>
    <w:p w:rsidR="00B677E8" w:rsidRPr="0038727F" w:rsidRDefault="00B677E8" w:rsidP="00B677E8">
      <w:pPr>
        <w:shd w:val="clear" w:color="auto" w:fill="F7F7F7"/>
        <w:spacing w:after="0"/>
        <w:rPr>
          <w:rFonts w:asciiTheme="majorBidi" w:eastAsia="Times New Roman" w:hAnsiTheme="majorBidi" w:cstheme="majorBidi"/>
          <w:color w:val="222222"/>
          <w:sz w:val="28"/>
          <w:szCs w:val="28"/>
        </w:rPr>
      </w:pPr>
      <w:r w:rsidRPr="0038727F">
        <w:rPr>
          <w:rFonts w:asciiTheme="majorBidi" w:eastAsia="Times New Roman" w:hAnsiTheme="majorBidi" w:cstheme="majorBidi"/>
          <w:color w:val="222222"/>
          <w:sz w:val="28"/>
          <w:szCs w:val="28"/>
          <w:u w:val="single"/>
        </w:rPr>
        <w:t>Exemple</w:t>
      </w:r>
      <w:r w:rsidRPr="0038727F">
        <w:rPr>
          <w:rFonts w:asciiTheme="majorBidi" w:eastAsia="Times New Roman" w:hAnsiTheme="majorBidi" w:cstheme="majorBidi"/>
          <w:color w:val="222222"/>
          <w:sz w:val="28"/>
          <w:szCs w:val="28"/>
        </w:rPr>
        <w:t> :  </w:t>
      </w:r>
    </w:p>
    <w:p w:rsidR="00B677E8" w:rsidRPr="0038727F" w:rsidRDefault="00B677E8" w:rsidP="00B677E8">
      <w:pPr>
        <w:numPr>
          <w:ilvl w:val="0"/>
          <w:numId w:val="3"/>
        </w:numPr>
        <w:shd w:val="clear" w:color="auto" w:fill="F7F7F7"/>
        <w:spacing w:after="106"/>
        <w:ind w:left="247"/>
        <w:rPr>
          <w:rFonts w:asciiTheme="majorBidi" w:eastAsia="Times New Roman" w:hAnsiTheme="majorBidi" w:cstheme="majorBidi"/>
          <w:color w:val="222222"/>
          <w:sz w:val="28"/>
          <w:szCs w:val="28"/>
          <w:u w:val="single"/>
        </w:rPr>
      </w:pPr>
      <w:r w:rsidRPr="0038727F">
        <w:rPr>
          <w:rFonts w:asciiTheme="majorBidi" w:eastAsia="Times New Roman" w:hAnsiTheme="majorBidi" w:cstheme="majorBidi"/>
          <w:color w:val="222222"/>
          <w:sz w:val="28"/>
          <w:szCs w:val="28"/>
          <w:u w:val="single"/>
        </w:rPr>
        <w:t>La terre tourne autour du soleil. (C’est toujours vrai)</w:t>
      </w:r>
    </w:p>
    <w:p w:rsidR="00B677E8" w:rsidRPr="0038727F" w:rsidRDefault="00B677E8" w:rsidP="00B677E8">
      <w:pPr>
        <w:jc w:val="both"/>
        <w:rPr>
          <w:rFonts w:asciiTheme="majorBidi" w:eastAsia="Times New Roman" w:hAnsiTheme="majorBidi" w:cstheme="majorBidi"/>
          <w:sz w:val="28"/>
          <w:szCs w:val="28"/>
        </w:rPr>
      </w:pPr>
    </w:p>
    <w:p w:rsidR="00A7145A" w:rsidRPr="0038727F" w:rsidRDefault="00A7145A" w:rsidP="00A7145A">
      <w:pPr>
        <w:shd w:val="clear" w:color="auto" w:fill="FFFFFF"/>
        <w:spacing w:after="0"/>
        <w:rPr>
          <w:rFonts w:asciiTheme="majorBidi" w:hAnsiTheme="majorBidi" w:cstheme="majorBidi"/>
          <w:color w:val="FFFFFF" w:themeColor="background1"/>
          <w:sz w:val="28"/>
          <w:szCs w:val="28"/>
          <w:shd w:val="clear" w:color="auto" w:fill="F2F2F2" w:themeFill="background1" w:themeFillShade="F2"/>
        </w:rPr>
      </w:pPr>
    </w:p>
    <w:p w:rsidR="00A7145A" w:rsidRPr="0038727F" w:rsidRDefault="00A7145A" w:rsidP="00A7145A">
      <w:pPr>
        <w:jc w:val="both"/>
        <w:rPr>
          <w:rFonts w:asciiTheme="majorBidi" w:hAnsiTheme="majorBidi" w:cstheme="majorBidi"/>
          <w:b/>
          <w:sz w:val="28"/>
          <w:szCs w:val="28"/>
        </w:rPr>
      </w:pPr>
      <w:r w:rsidRPr="0038727F">
        <w:rPr>
          <w:rFonts w:asciiTheme="majorBidi" w:hAnsiTheme="majorBidi" w:cstheme="majorBidi"/>
          <w:b/>
          <w:sz w:val="28"/>
          <w:szCs w:val="28"/>
        </w:rPr>
        <w:t>II-Terminologie</w:t>
      </w:r>
    </w:p>
    <w:tbl>
      <w:tblPr>
        <w:tblStyle w:val="Grilledutableau"/>
        <w:tblW w:w="0" w:type="auto"/>
        <w:tblLook w:val="04A0" w:firstRow="1" w:lastRow="0" w:firstColumn="1" w:lastColumn="0" w:noHBand="0" w:noVBand="1"/>
      </w:tblPr>
      <w:tblGrid>
        <w:gridCol w:w="4606"/>
        <w:gridCol w:w="4606"/>
      </w:tblGrid>
      <w:tr w:rsidR="00A7145A" w:rsidRPr="0038727F" w:rsidTr="00A7145A">
        <w:tc>
          <w:tcPr>
            <w:tcW w:w="4606" w:type="dxa"/>
          </w:tcPr>
          <w:p w:rsidR="00A7145A" w:rsidRPr="0038727F" w:rsidRDefault="00A7145A" w:rsidP="00A7145A">
            <w:pPr>
              <w:spacing w:line="276" w:lineRule="auto"/>
              <w:jc w:val="both"/>
              <w:rPr>
                <w:rFonts w:asciiTheme="majorBidi" w:hAnsiTheme="majorBidi" w:cstheme="majorBidi"/>
                <w:b/>
                <w:sz w:val="28"/>
                <w:szCs w:val="28"/>
              </w:rPr>
            </w:pPr>
            <w:r w:rsidRPr="0038727F">
              <w:rPr>
                <w:rFonts w:asciiTheme="majorBidi" w:hAnsiTheme="majorBidi" w:cstheme="majorBidi"/>
                <w:b/>
                <w:sz w:val="28"/>
                <w:szCs w:val="28"/>
              </w:rPr>
              <w:t>Mots</w:t>
            </w:r>
          </w:p>
        </w:tc>
        <w:tc>
          <w:tcPr>
            <w:tcW w:w="4606" w:type="dxa"/>
          </w:tcPr>
          <w:p w:rsidR="00A7145A" w:rsidRPr="0038727F" w:rsidRDefault="00A7145A" w:rsidP="00A7145A">
            <w:pPr>
              <w:spacing w:line="276" w:lineRule="auto"/>
              <w:jc w:val="both"/>
              <w:rPr>
                <w:rFonts w:asciiTheme="majorBidi" w:hAnsiTheme="majorBidi" w:cstheme="majorBidi"/>
                <w:b/>
                <w:sz w:val="28"/>
                <w:szCs w:val="28"/>
              </w:rPr>
            </w:pPr>
            <w:r w:rsidRPr="0038727F">
              <w:rPr>
                <w:rFonts w:asciiTheme="majorBidi" w:hAnsiTheme="majorBidi" w:cstheme="majorBidi"/>
                <w:b/>
                <w:sz w:val="28"/>
                <w:szCs w:val="28"/>
              </w:rPr>
              <w:t>Sens</w:t>
            </w:r>
          </w:p>
        </w:tc>
      </w:tr>
      <w:tr w:rsidR="00A7145A" w:rsidRPr="0038727F" w:rsidTr="00A7145A">
        <w:tc>
          <w:tcPr>
            <w:tcW w:w="4606" w:type="dxa"/>
          </w:tcPr>
          <w:p w:rsidR="00A7145A" w:rsidRPr="0038727F" w:rsidRDefault="00A7145A" w:rsidP="00A7145A">
            <w:pPr>
              <w:spacing w:line="276" w:lineRule="auto"/>
              <w:jc w:val="both"/>
              <w:rPr>
                <w:rFonts w:asciiTheme="majorBidi" w:hAnsiTheme="majorBidi" w:cstheme="majorBidi"/>
                <w:sz w:val="28"/>
                <w:szCs w:val="28"/>
              </w:rPr>
            </w:pPr>
            <w:r w:rsidRPr="0038727F">
              <w:rPr>
                <w:rFonts w:asciiTheme="majorBidi" w:eastAsia="Times New Roman" w:hAnsiTheme="majorBidi" w:cstheme="majorBidi"/>
                <w:bCs/>
                <w:color w:val="5A5A5A"/>
                <w:sz w:val="28"/>
                <w:szCs w:val="28"/>
              </w:rPr>
              <w:t>la Voie Lactée</w:t>
            </w:r>
          </w:p>
        </w:tc>
        <w:tc>
          <w:tcPr>
            <w:tcW w:w="4606" w:type="dxa"/>
          </w:tcPr>
          <w:p w:rsidR="00A7145A" w:rsidRPr="0038727F" w:rsidRDefault="00A7145A" w:rsidP="00A7145A">
            <w:pPr>
              <w:spacing w:line="276" w:lineRule="auto"/>
              <w:jc w:val="both"/>
              <w:rPr>
                <w:rFonts w:asciiTheme="majorBidi" w:hAnsiTheme="majorBidi" w:cstheme="majorBidi"/>
                <w:sz w:val="28"/>
                <w:szCs w:val="28"/>
                <w:shd w:val="clear" w:color="auto" w:fill="F2F2F2" w:themeFill="background1" w:themeFillShade="F2"/>
              </w:rPr>
            </w:pPr>
            <w:r w:rsidRPr="0038727F">
              <w:rPr>
                <w:rFonts w:asciiTheme="majorBidi" w:hAnsiTheme="majorBidi" w:cstheme="majorBidi"/>
                <w:sz w:val="28"/>
                <w:szCs w:val="28"/>
                <w:shd w:val="clear" w:color="auto" w:fill="F2F2F2" w:themeFill="background1" w:themeFillShade="F2"/>
              </w:rPr>
              <w:t>La galaxie à laquelle appartient le système solaire</w:t>
            </w:r>
          </w:p>
        </w:tc>
      </w:tr>
      <w:tr w:rsidR="00A7145A" w:rsidRPr="0038727F" w:rsidTr="00A7145A">
        <w:tc>
          <w:tcPr>
            <w:tcW w:w="4606" w:type="dxa"/>
          </w:tcPr>
          <w:p w:rsidR="00A7145A" w:rsidRPr="0038727F" w:rsidRDefault="00A7145A" w:rsidP="00A7145A">
            <w:pPr>
              <w:spacing w:line="276" w:lineRule="auto"/>
              <w:jc w:val="both"/>
              <w:rPr>
                <w:rFonts w:asciiTheme="majorBidi" w:hAnsiTheme="majorBidi" w:cstheme="majorBidi"/>
                <w:sz w:val="28"/>
                <w:szCs w:val="28"/>
              </w:rPr>
            </w:pPr>
            <w:r w:rsidRPr="0038727F">
              <w:rPr>
                <w:rFonts w:asciiTheme="majorBidi" w:eastAsia="Times New Roman" w:hAnsiTheme="majorBidi" w:cstheme="majorBidi"/>
                <w:bCs/>
                <w:color w:val="5A5A5A"/>
                <w:sz w:val="28"/>
                <w:szCs w:val="28"/>
              </w:rPr>
              <w:t>Myriade</w:t>
            </w:r>
          </w:p>
        </w:tc>
        <w:tc>
          <w:tcPr>
            <w:tcW w:w="4606" w:type="dxa"/>
          </w:tcPr>
          <w:p w:rsidR="00A7145A" w:rsidRPr="0038727F" w:rsidRDefault="00A7145A" w:rsidP="00A7145A">
            <w:pPr>
              <w:spacing w:line="276" w:lineRule="auto"/>
              <w:jc w:val="both"/>
              <w:rPr>
                <w:rFonts w:asciiTheme="majorBidi" w:hAnsiTheme="majorBidi" w:cstheme="majorBidi"/>
                <w:sz w:val="28"/>
                <w:szCs w:val="28"/>
                <w:shd w:val="clear" w:color="auto" w:fill="F2F2F2" w:themeFill="background1" w:themeFillShade="F2"/>
              </w:rPr>
            </w:pPr>
            <w:proofErr w:type="spellStart"/>
            <w:r w:rsidRPr="0038727F">
              <w:rPr>
                <w:rFonts w:asciiTheme="majorBidi" w:hAnsiTheme="majorBidi" w:cstheme="majorBidi"/>
                <w:sz w:val="28"/>
                <w:szCs w:val="28"/>
                <w:shd w:val="clear" w:color="auto" w:fill="F2F2F2" w:themeFill="background1" w:themeFillShade="F2"/>
              </w:rPr>
              <w:t>nf</w:t>
            </w:r>
            <w:proofErr w:type="spellEnd"/>
            <w:r w:rsidRPr="0038727F">
              <w:rPr>
                <w:rFonts w:asciiTheme="majorBidi" w:hAnsiTheme="majorBidi" w:cstheme="majorBidi"/>
                <w:sz w:val="28"/>
                <w:szCs w:val="28"/>
                <w:shd w:val="clear" w:color="auto" w:fill="F2F2F2" w:themeFill="background1" w:themeFillShade="F2"/>
              </w:rPr>
              <w:t>. Quantité innombrable, indéfinie de personnes ou de choses</w:t>
            </w:r>
          </w:p>
        </w:tc>
      </w:tr>
      <w:tr w:rsidR="00A7145A" w:rsidRPr="0038727F" w:rsidTr="00A7145A">
        <w:tc>
          <w:tcPr>
            <w:tcW w:w="4606" w:type="dxa"/>
          </w:tcPr>
          <w:p w:rsidR="00A7145A" w:rsidRPr="0038727F" w:rsidRDefault="00A7145A" w:rsidP="00A7145A">
            <w:pPr>
              <w:spacing w:line="276" w:lineRule="auto"/>
              <w:jc w:val="both"/>
              <w:rPr>
                <w:rFonts w:asciiTheme="majorBidi" w:hAnsiTheme="majorBidi" w:cstheme="majorBidi"/>
                <w:sz w:val="28"/>
                <w:szCs w:val="28"/>
              </w:rPr>
            </w:pPr>
            <w:r w:rsidRPr="0038727F">
              <w:rPr>
                <w:rFonts w:asciiTheme="majorBidi" w:eastAsia="Times New Roman" w:hAnsiTheme="majorBidi" w:cstheme="majorBidi"/>
                <w:bCs/>
                <w:color w:val="5A5A5A"/>
                <w:sz w:val="28"/>
                <w:szCs w:val="28"/>
              </w:rPr>
              <w:t>Cratère</w:t>
            </w:r>
          </w:p>
        </w:tc>
        <w:tc>
          <w:tcPr>
            <w:tcW w:w="4606" w:type="dxa"/>
          </w:tcPr>
          <w:p w:rsidR="00A7145A" w:rsidRPr="0038727F" w:rsidRDefault="00A7145A" w:rsidP="00A7145A">
            <w:pPr>
              <w:spacing w:line="276" w:lineRule="auto"/>
              <w:jc w:val="both"/>
              <w:rPr>
                <w:rFonts w:asciiTheme="majorBidi" w:hAnsiTheme="majorBidi" w:cstheme="majorBidi"/>
                <w:sz w:val="28"/>
                <w:szCs w:val="28"/>
                <w:shd w:val="clear" w:color="auto" w:fill="F2F2F2" w:themeFill="background1" w:themeFillShade="F2"/>
              </w:rPr>
            </w:pPr>
            <w:r w:rsidRPr="0038727F">
              <w:rPr>
                <w:rFonts w:asciiTheme="majorBidi" w:hAnsiTheme="majorBidi" w:cstheme="majorBidi"/>
                <w:sz w:val="28"/>
                <w:szCs w:val="28"/>
                <w:shd w:val="clear" w:color="auto" w:fill="F2F2F2" w:themeFill="background1" w:themeFillShade="F2"/>
              </w:rPr>
              <w:t>Nm. cavité de forme arrondie, relevant de dynamismes volcaniques</w:t>
            </w:r>
          </w:p>
        </w:tc>
      </w:tr>
      <w:tr w:rsidR="00A7145A" w:rsidRPr="0038727F" w:rsidTr="00A7145A">
        <w:tc>
          <w:tcPr>
            <w:tcW w:w="4606" w:type="dxa"/>
          </w:tcPr>
          <w:p w:rsidR="00A7145A" w:rsidRPr="0038727F" w:rsidRDefault="00A7145A" w:rsidP="00A7145A">
            <w:pPr>
              <w:spacing w:line="276" w:lineRule="auto"/>
              <w:jc w:val="both"/>
              <w:rPr>
                <w:rFonts w:asciiTheme="majorBidi" w:hAnsiTheme="majorBidi" w:cstheme="majorBidi"/>
                <w:sz w:val="28"/>
                <w:szCs w:val="28"/>
              </w:rPr>
            </w:pPr>
            <w:r w:rsidRPr="0038727F">
              <w:rPr>
                <w:rFonts w:asciiTheme="majorBidi" w:hAnsiTheme="majorBidi" w:cstheme="majorBidi"/>
                <w:sz w:val="28"/>
                <w:szCs w:val="28"/>
              </w:rPr>
              <w:t>Orbite</w:t>
            </w:r>
          </w:p>
        </w:tc>
        <w:tc>
          <w:tcPr>
            <w:tcW w:w="4606" w:type="dxa"/>
          </w:tcPr>
          <w:p w:rsidR="00A7145A" w:rsidRPr="0038727F" w:rsidRDefault="00A7145A" w:rsidP="00A7145A">
            <w:pPr>
              <w:spacing w:line="276" w:lineRule="auto"/>
              <w:jc w:val="both"/>
              <w:rPr>
                <w:rFonts w:asciiTheme="majorBidi" w:hAnsiTheme="majorBidi" w:cstheme="majorBidi"/>
                <w:sz w:val="28"/>
                <w:szCs w:val="28"/>
                <w:shd w:val="clear" w:color="auto" w:fill="F2F2F2" w:themeFill="background1" w:themeFillShade="F2"/>
              </w:rPr>
            </w:pPr>
            <w:proofErr w:type="spellStart"/>
            <w:r w:rsidRPr="0038727F">
              <w:rPr>
                <w:rFonts w:asciiTheme="majorBidi" w:hAnsiTheme="majorBidi" w:cstheme="majorBidi"/>
                <w:sz w:val="28"/>
                <w:szCs w:val="28"/>
                <w:shd w:val="clear" w:color="auto" w:fill="F2F2F2" w:themeFill="background1" w:themeFillShade="F2"/>
              </w:rPr>
              <w:t>Nf</w:t>
            </w:r>
            <w:proofErr w:type="spellEnd"/>
            <w:r w:rsidRPr="0038727F">
              <w:rPr>
                <w:rFonts w:asciiTheme="majorBidi" w:hAnsiTheme="majorBidi" w:cstheme="majorBidi"/>
                <w:sz w:val="28"/>
                <w:szCs w:val="28"/>
                <w:shd w:val="clear" w:color="auto" w:fill="F2F2F2" w:themeFill="background1" w:themeFillShade="F2"/>
              </w:rPr>
              <w:t>. Trajectoire d’un corps céleste en mouvement autour d’un autre</w:t>
            </w:r>
          </w:p>
        </w:tc>
      </w:tr>
      <w:tr w:rsidR="00A7145A" w:rsidRPr="0038727F" w:rsidTr="00A7145A">
        <w:tc>
          <w:tcPr>
            <w:tcW w:w="4606" w:type="dxa"/>
          </w:tcPr>
          <w:p w:rsidR="00A7145A" w:rsidRPr="0038727F" w:rsidRDefault="00A7145A" w:rsidP="00A7145A">
            <w:pPr>
              <w:spacing w:line="276" w:lineRule="auto"/>
              <w:jc w:val="both"/>
              <w:rPr>
                <w:rFonts w:asciiTheme="majorBidi" w:hAnsiTheme="majorBidi" w:cstheme="majorBidi"/>
                <w:sz w:val="28"/>
                <w:szCs w:val="28"/>
              </w:rPr>
            </w:pPr>
            <w:r w:rsidRPr="0038727F">
              <w:rPr>
                <w:rFonts w:asciiTheme="majorBidi" w:hAnsiTheme="majorBidi" w:cstheme="majorBidi"/>
                <w:sz w:val="28"/>
                <w:szCs w:val="28"/>
              </w:rPr>
              <w:t>Le coup de grâce</w:t>
            </w:r>
          </w:p>
        </w:tc>
        <w:tc>
          <w:tcPr>
            <w:tcW w:w="4606" w:type="dxa"/>
          </w:tcPr>
          <w:p w:rsidR="00A7145A" w:rsidRPr="0038727F" w:rsidRDefault="00A7145A" w:rsidP="00A7145A">
            <w:pPr>
              <w:spacing w:line="276" w:lineRule="auto"/>
              <w:jc w:val="both"/>
              <w:rPr>
                <w:rFonts w:asciiTheme="majorBidi" w:hAnsiTheme="majorBidi" w:cstheme="majorBidi"/>
                <w:sz w:val="28"/>
                <w:szCs w:val="28"/>
                <w:shd w:val="clear" w:color="auto" w:fill="F2F2F2" w:themeFill="background1" w:themeFillShade="F2"/>
              </w:rPr>
            </w:pPr>
            <w:r w:rsidRPr="0038727F">
              <w:rPr>
                <w:rFonts w:asciiTheme="majorBidi" w:hAnsiTheme="majorBidi" w:cstheme="majorBidi"/>
                <w:sz w:val="28"/>
                <w:szCs w:val="28"/>
                <w:shd w:val="clear" w:color="auto" w:fill="F2F2F2" w:themeFill="background1" w:themeFillShade="F2"/>
              </w:rPr>
              <w:t>un coup fatal porté à une personne ou un animal blessé en vue d'abréger ses souffrances. Le dernier coup qui achève</w:t>
            </w:r>
          </w:p>
        </w:tc>
      </w:tr>
      <w:tr w:rsidR="00A7145A" w:rsidRPr="0038727F" w:rsidTr="00A7145A">
        <w:tc>
          <w:tcPr>
            <w:tcW w:w="4606" w:type="dxa"/>
          </w:tcPr>
          <w:p w:rsidR="00A7145A" w:rsidRPr="0038727F" w:rsidRDefault="00A7145A" w:rsidP="00A7145A">
            <w:pPr>
              <w:spacing w:line="276" w:lineRule="auto"/>
              <w:jc w:val="both"/>
              <w:rPr>
                <w:rFonts w:asciiTheme="majorBidi" w:hAnsiTheme="majorBidi" w:cstheme="majorBidi"/>
                <w:sz w:val="28"/>
                <w:szCs w:val="28"/>
              </w:rPr>
            </w:pPr>
            <w:r w:rsidRPr="0038727F">
              <w:rPr>
                <w:rFonts w:asciiTheme="majorBidi" w:hAnsiTheme="majorBidi" w:cstheme="majorBidi"/>
                <w:color w:val="333333"/>
                <w:sz w:val="28"/>
                <w:szCs w:val="28"/>
                <w:shd w:val="clear" w:color="auto" w:fill="FFFFFF"/>
              </w:rPr>
              <w:t>système héliocentrique</w:t>
            </w:r>
          </w:p>
        </w:tc>
        <w:tc>
          <w:tcPr>
            <w:tcW w:w="4606" w:type="dxa"/>
          </w:tcPr>
          <w:p w:rsidR="00A7145A" w:rsidRPr="0038727F" w:rsidRDefault="00A7145A" w:rsidP="00A7145A">
            <w:pPr>
              <w:spacing w:line="276" w:lineRule="auto"/>
              <w:jc w:val="both"/>
              <w:rPr>
                <w:rFonts w:asciiTheme="majorBidi" w:hAnsiTheme="majorBidi" w:cstheme="majorBidi"/>
                <w:sz w:val="28"/>
                <w:szCs w:val="28"/>
                <w:shd w:val="clear" w:color="auto" w:fill="F2F2F2" w:themeFill="background1" w:themeFillShade="F2"/>
              </w:rPr>
            </w:pPr>
            <w:r w:rsidRPr="0038727F">
              <w:rPr>
                <w:rFonts w:asciiTheme="majorBidi" w:hAnsiTheme="majorBidi" w:cstheme="majorBidi"/>
                <w:sz w:val="28"/>
                <w:szCs w:val="28"/>
                <w:shd w:val="clear" w:color="auto" w:fill="F2F2F2" w:themeFill="background1" w:themeFillShade="F2"/>
              </w:rPr>
              <w:t>L'héliocentrisme est une théorie physique qui s'oppose au </w:t>
            </w:r>
            <w:hyperlink r:id="rId16" w:tooltip="Géocentrisme" w:history="1">
              <w:r w:rsidRPr="0038727F">
                <w:rPr>
                  <w:rFonts w:asciiTheme="majorBidi" w:hAnsiTheme="majorBidi" w:cstheme="majorBidi"/>
                  <w:sz w:val="28"/>
                  <w:szCs w:val="28"/>
                  <w:shd w:val="clear" w:color="auto" w:fill="F2F2F2" w:themeFill="background1" w:themeFillShade="F2"/>
                </w:rPr>
                <w:t>géocentrisme</w:t>
              </w:r>
            </w:hyperlink>
            <w:r w:rsidRPr="0038727F">
              <w:rPr>
                <w:rFonts w:asciiTheme="majorBidi" w:hAnsiTheme="majorBidi" w:cstheme="majorBidi"/>
                <w:sz w:val="28"/>
                <w:szCs w:val="28"/>
                <w:shd w:val="clear" w:color="auto" w:fill="F2F2F2" w:themeFill="background1" w:themeFillShade="F2"/>
              </w:rPr>
              <w:t> en plaçant le </w:t>
            </w:r>
            <w:hyperlink r:id="rId17" w:tooltip="Soleil" w:history="1">
              <w:r w:rsidRPr="0038727F">
                <w:rPr>
                  <w:rFonts w:asciiTheme="majorBidi" w:hAnsiTheme="majorBidi" w:cstheme="majorBidi"/>
                  <w:sz w:val="28"/>
                  <w:szCs w:val="28"/>
                  <w:shd w:val="clear" w:color="auto" w:fill="F2F2F2" w:themeFill="background1" w:themeFillShade="F2"/>
                </w:rPr>
                <w:t>Soleil</w:t>
              </w:r>
            </w:hyperlink>
            <w:r w:rsidRPr="0038727F">
              <w:rPr>
                <w:rFonts w:asciiTheme="majorBidi" w:hAnsiTheme="majorBidi" w:cstheme="majorBidi"/>
                <w:sz w:val="28"/>
                <w:szCs w:val="28"/>
                <w:shd w:val="clear" w:color="auto" w:fill="F2F2F2" w:themeFill="background1" w:themeFillShade="F2"/>
              </w:rPr>
              <w:t> (plutôt que la Terre) au centre de l'</w:t>
            </w:r>
            <w:hyperlink r:id="rId18" w:tooltip="Univers" w:history="1">
              <w:r w:rsidRPr="0038727F">
                <w:rPr>
                  <w:rFonts w:asciiTheme="majorBidi" w:hAnsiTheme="majorBidi" w:cstheme="majorBidi"/>
                  <w:sz w:val="28"/>
                  <w:szCs w:val="28"/>
                  <w:shd w:val="clear" w:color="auto" w:fill="F2F2F2" w:themeFill="background1" w:themeFillShade="F2"/>
                </w:rPr>
                <w:t>Univers</w:t>
              </w:r>
            </w:hyperlink>
            <w:r w:rsidRPr="0038727F">
              <w:rPr>
                <w:rFonts w:asciiTheme="majorBidi" w:hAnsiTheme="majorBidi" w:cstheme="majorBidi"/>
                <w:sz w:val="28"/>
                <w:szCs w:val="28"/>
                <w:shd w:val="clear" w:color="auto" w:fill="F2F2F2" w:themeFill="background1" w:themeFillShade="F2"/>
              </w:rPr>
              <w:t>. </w:t>
            </w:r>
          </w:p>
        </w:tc>
      </w:tr>
      <w:tr w:rsidR="00A7145A" w:rsidRPr="00A802CD" w:rsidTr="00A7145A">
        <w:tc>
          <w:tcPr>
            <w:tcW w:w="4606" w:type="dxa"/>
          </w:tcPr>
          <w:p w:rsidR="00A7145A" w:rsidRPr="0038727F" w:rsidRDefault="00A7145A" w:rsidP="00A7145A">
            <w:pPr>
              <w:spacing w:line="276" w:lineRule="auto"/>
              <w:jc w:val="both"/>
              <w:rPr>
                <w:rFonts w:asciiTheme="majorBidi" w:hAnsiTheme="majorBidi" w:cstheme="majorBidi"/>
                <w:sz w:val="28"/>
                <w:szCs w:val="28"/>
              </w:rPr>
            </w:pPr>
            <w:r w:rsidRPr="0038727F">
              <w:rPr>
                <w:rFonts w:asciiTheme="majorBidi" w:hAnsiTheme="majorBidi" w:cstheme="majorBidi"/>
                <w:sz w:val="28"/>
                <w:szCs w:val="28"/>
              </w:rPr>
              <w:t>Mettre à l’index</w:t>
            </w:r>
          </w:p>
        </w:tc>
        <w:tc>
          <w:tcPr>
            <w:tcW w:w="4606" w:type="dxa"/>
          </w:tcPr>
          <w:p w:rsidR="00A7145A" w:rsidRPr="00A802CD" w:rsidRDefault="00A7145A" w:rsidP="00A7145A">
            <w:pPr>
              <w:spacing w:line="276" w:lineRule="auto"/>
              <w:jc w:val="both"/>
              <w:rPr>
                <w:rFonts w:asciiTheme="majorBidi" w:hAnsiTheme="majorBidi" w:cstheme="majorBidi"/>
                <w:sz w:val="28"/>
                <w:szCs w:val="28"/>
                <w:shd w:val="clear" w:color="auto" w:fill="F2F2F2" w:themeFill="background1" w:themeFillShade="F2"/>
              </w:rPr>
            </w:pPr>
            <w:r w:rsidRPr="00A802CD">
              <w:rPr>
                <w:rFonts w:asciiTheme="majorBidi" w:hAnsiTheme="majorBidi" w:cstheme="majorBidi"/>
                <w:sz w:val="28"/>
                <w:szCs w:val="28"/>
                <w:shd w:val="clear" w:color="auto" w:fill="F2F2F2" w:themeFill="background1" w:themeFillShade="F2"/>
              </w:rPr>
              <w:t>1) Référencer quelque part</w:t>
            </w:r>
          </w:p>
          <w:p w:rsidR="00A7145A" w:rsidRPr="00A802CD" w:rsidRDefault="00A7145A" w:rsidP="00A7145A">
            <w:pPr>
              <w:spacing w:line="276" w:lineRule="auto"/>
              <w:jc w:val="both"/>
              <w:rPr>
                <w:rFonts w:asciiTheme="majorBidi" w:hAnsiTheme="majorBidi" w:cstheme="majorBidi"/>
                <w:sz w:val="28"/>
                <w:szCs w:val="28"/>
                <w:shd w:val="clear" w:color="auto" w:fill="F2F2F2" w:themeFill="background1" w:themeFillShade="F2"/>
              </w:rPr>
            </w:pPr>
            <w:r w:rsidRPr="00A802CD">
              <w:rPr>
                <w:rFonts w:asciiTheme="majorBidi" w:hAnsiTheme="majorBidi" w:cstheme="majorBidi"/>
                <w:sz w:val="28"/>
                <w:szCs w:val="28"/>
                <w:shd w:val="clear" w:color="auto" w:fill="F2F2F2" w:themeFill="background1" w:themeFillShade="F2"/>
              </w:rPr>
              <w:t>2) boycotter, exclure, rejeter</w:t>
            </w:r>
          </w:p>
        </w:tc>
      </w:tr>
    </w:tbl>
    <w:p w:rsidR="00A7145A" w:rsidRPr="0038727F" w:rsidRDefault="00A7145A" w:rsidP="00A7145A">
      <w:pPr>
        <w:jc w:val="both"/>
        <w:rPr>
          <w:rFonts w:asciiTheme="majorBidi" w:hAnsiTheme="majorBidi" w:cstheme="majorBidi"/>
          <w:sz w:val="28"/>
          <w:szCs w:val="28"/>
        </w:rPr>
      </w:pPr>
    </w:p>
    <w:p w:rsidR="00A7145A" w:rsidRPr="0038727F" w:rsidRDefault="00A7145A" w:rsidP="00A7145A">
      <w:pPr>
        <w:jc w:val="both"/>
        <w:rPr>
          <w:rFonts w:asciiTheme="majorBidi" w:eastAsia="Calibri" w:hAnsiTheme="majorBidi" w:cstheme="majorBidi"/>
          <w:b/>
          <w:sz w:val="28"/>
          <w:szCs w:val="28"/>
          <w:lang w:eastAsia="en-US"/>
        </w:rPr>
      </w:pPr>
    </w:p>
    <w:p w:rsidR="00A7145A" w:rsidRPr="0038727F" w:rsidRDefault="00A7145A" w:rsidP="00A7145A">
      <w:pPr>
        <w:jc w:val="center"/>
        <w:rPr>
          <w:rFonts w:asciiTheme="majorBidi" w:eastAsia="Calibri" w:hAnsiTheme="majorBidi" w:cstheme="majorBidi"/>
          <w:b/>
          <w:sz w:val="28"/>
          <w:szCs w:val="28"/>
          <w:lang w:eastAsia="en-US"/>
        </w:rPr>
      </w:pPr>
      <w:r w:rsidRPr="0038727F">
        <w:rPr>
          <w:rFonts w:asciiTheme="majorBidi" w:eastAsia="Calibri" w:hAnsiTheme="majorBidi" w:cstheme="majorBidi"/>
          <w:b/>
          <w:sz w:val="28"/>
          <w:szCs w:val="28"/>
          <w:lang w:eastAsia="en-US"/>
        </w:rPr>
        <w:t>Préfixe et suffixe</w:t>
      </w:r>
    </w:p>
    <w:p w:rsidR="00474E64" w:rsidRPr="0038727F" w:rsidRDefault="00A7145A" w:rsidP="00474E64">
      <w:pPr>
        <w:jc w:val="both"/>
        <w:rPr>
          <w:rFonts w:asciiTheme="majorBidi" w:eastAsia="Calibri" w:hAnsiTheme="majorBidi" w:cstheme="majorBidi"/>
          <w:color w:val="333333"/>
          <w:sz w:val="28"/>
          <w:szCs w:val="28"/>
          <w:shd w:val="clear" w:color="auto" w:fill="FFFFFF"/>
          <w:lang w:eastAsia="en-US"/>
        </w:rPr>
      </w:pPr>
      <w:r w:rsidRPr="0038727F">
        <w:rPr>
          <w:rFonts w:asciiTheme="majorBidi" w:eastAsia="Calibri" w:hAnsiTheme="majorBidi" w:cstheme="majorBidi"/>
          <w:b/>
          <w:bCs/>
          <w:color w:val="333333"/>
          <w:sz w:val="28"/>
          <w:szCs w:val="28"/>
          <w:shd w:val="clear" w:color="auto" w:fill="FFFFFF"/>
          <w:lang w:eastAsia="en-US"/>
        </w:rPr>
        <w:t>Le préfixe</w:t>
      </w:r>
      <w:r w:rsidRPr="0038727F">
        <w:rPr>
          <w:rFonts w:asciiTheme="majorBidi" w:eastAsia="Calibri" w:hAnsiTheme="majorBidi" w:cstheme="majorBidi"/>
          <w:color w:val="333333"/>
          <w:sz w:val="28"/>
          <w:szCs w:val="28"/>
          <w:shd w:val="clear" w:color="auto" w:fill="FFFFFF"/>
          <w:lang w:eastAsia="en-US"/>
        </w:rPr>
        <w:t xml:space="preserve"> est l’élément que l’on place devant un mot de base pour obtenir un mot dérivé. </w:t>
      </w:r>
    </w:p>
    <w:p w:rsidR="00A7145A" w:rsidRPr="0038727F" w:rsidRDefault="00A7145A" w:rsidP="00474E64">
      <w:pPr>
        <w:jc w:val="both"/>
        <w:rPr>
          <w:rFonts w:asciiTheme="majorBidi" w:eastAsia="Calibri" w:hAnsiTheme="majorBidi" w:cstheme="majorBidi"/>
          <w:color w:val="333333"/>
          <w:sz w:val="28"/>
          <w:szCs w:val="28"/>
          <w:shd w:val="clear" w:color="auto" w:fill="FFFFFF"/>
          <w:lang w:eastAsia="en-US"/>
        </w:rPr>
      </w:pPr>
      <w:r w:rsidRPr="0038727F">
        <w:rPr>
          <w:rFonts w:asciiTheme="majorBidi" w:eastAsia="Calibri" w:hAnsiTheme="majorBidi" w:cstheme="majorBidi"/>
          <w:b/>
          <w:bCs/>
          <w:color w:val="333333"/>
          <w:sz w:val="28"/>
          <w:szCs w:val="28"/>
          <w:shd w:val="clear" w:color="auto" w:fill="FFFFFF"/>
          <w:lang w:eastAsia="en-US"/>
        </w:rPr>
        <w:t>Le suffixe</w:t>
      </w:r>
      <w:r w:rsidRPr="0038727F">
        <w:rPr>
          <w:rFonts w:asciiTheme="majorBidi" w:eastAsia="Calibri" w:hAnsiTheme="majorBidi" w:cstheme="majorBidi"/>
          <w:color w:val="333333"/>
          <w:sz w:val="28"/>
          <w:szCs w:val="28"/>
          <w:shd w:val="clear" w:color="auto" w:fill="FFFFFF"/>
          <w:lang w:eastAsia="en-US"/>
        </w:rPr>
        <w:t> est l’élément que l’on place à la fin du mot de base pour en modifier la signification.</w:t>
      </w:r>
    </w:p>
    <w:p w:rsidR="00A7145A" w:rsidRDefault="00A7145A" w:rsidP="00A7145A">
      <w:pPr>
        <w:jc w:val="both"/>
        <w:rPr>
          <w:rFonts w:asciiTheme="majorBidi" w:eastAsia="Calibri" w:hAnsiTheme="majorBidi" w:cstheme="majorBidi"/>
          <w:color w:val="333333"/>
          <w:sz w:val="28"/>
          <w:szCs w:val="28"/>
          <w:shd w:val="clear" w:color="auto" w:fill="FFFFFF"/>
          <w:lang w:eastAsia="en-US"/>
        </w:rPr>
      </w:pPr>
      <w:r w:rsidRPr="0038727F">
        <w:rPr>
          <w:rFonts w:asciiTheme="majorBidi" w:eastAsia="Calibri" w:hAnsiTheme="majorBidi" w:cstheme="majorBidi"/>
          <w:color w:val="333333"/>
          <w:sz w:val="28"/>
          <w:szCs w:val="28"/>
          <w:shd w:val="clear" w:color="auto" w:fill="FFFFFF"/>
          <w:lang w:eastAsia="en-US"/>
        </w:rPr>
        <w:t xml:space="preserve">Certains </w:t>
      </w:r>
      <w:r w:rsidRPr="00A42BA8">
        <w:rPr>
          <w:rFonts w:asciiTheme="majorBidi" w:eastAsia="Calibri" w:hAnsiTheme="majorBidi" w:cstheme="majorBidi"/>
          <w:color w:val="333333"/>
          <w:sz w:val="28"/>
          <w:szCs w:val="28"/>
          <w:highlight w:val="yellow"/>
          <w:shd w:val="clear" w:color="auto" w:fill="FFFFFF"/>
          <w:lang w:eastAsia="en-US"/>
        </w:rPr>
        <w:t>suffixes</w:t>
      </w:r>
      <w:r w:rsidRPr="0038727F">
        <w:rPr>
          <w:rFonts w:asciiTheme="majorBidi" w:eastAsia="Calibri" w:hAnsiTheme="majorBidi" w:cstheme="majorBidi"/>
          <w:color w:val="333333"/>
          <w:sz w:val="28"/>
          <w:szCs w:val="28"/>
          <w:shd w:val="clear" w:color="auto" w:fill="FFFFFF"/>
          <w:lang w:eastAsia="en-US"/>
        </w:rPr>
        <w:t xml:space="preserve"> sont associés à certaines </w:t>
      </w:r>
      <w:r w:rsidRPr="00A42BA8">
        <w:rPr>
          <w:rFonts w:asciiTheme="majorBidi" w:eastAsia="Calibri" w:hAnsiTheme="majorBidi" w:cstheme="majorBidi"/>
          <w:color w:val="333333"/>
          <w:sz w:val="28"/>
          <w:szCs w:val="28"/>
          <w:highlight w:val="yellow"/>
          <w:shd w:val="clear" w:color="auto" w:fill="FFFFFF"/>
          <w:lang w:eastAsia="en-US"/>
        </w:rPr>
        <w:t>classes de mots</w:t>
      </w:r>
      <w:r w:rsidRPr="0038727F">
        <w:rPr>
          <w:rFonts w:asciiTheme="majorBidi" w:eastAsia="Calibri" w:hAnsiTheme="majorBidi" w:cstheme="majorBidi"/>
          <w:color w:val="333333"/>
          <w:sz w:val="28"/>
          <w:szCs w:val="28"/>
          <w:shd w:val="clear" w:color="auto" w:fill="FFFFFF"/>
          <w:lang w:eastAsia="en-US"/>
        </w:rPr>
        <w:t>. Ainsi, il y a des suffixes pour des </w:t>
      </w:r>
      <w:r w:rsidRPr="00A42BA8">
        <w:rPr>
          <w:rFonts w:asciiTheme="majorBidi" w:eastAsia="Calibri" w:hAnsiTheme="majorBidi" w:cstheme="majorBidi"/>
          <w:color w:val="333333"/>
          <w:sz w:val="28"/>
          <w:szCs w:val="28"/>
          <w:highlight w:val="yellow"/>
          <w:shd w:val="clear" w:color="auto" w:fill="FFFFFF"/>
          <w:lang w:eastAsia="en-US"/>
        </w:rPr>
        <w:t>noms, des adjectifs, des verbes et des adverbes.</w:t>
      </w:r>
    </w:p>
    <w:p w:rsidR="00A42BA8" w:rsidRPr="0038727F" w:rsidRDefault="00A42BA8" w:rsidP="00A7145A">
      <w:pPr>
        <w:jc w:val="both"/>
        <w:rPr>
          <w:rFonts w:asciiTheme="majorBidi" w:eastAsia="Calibri" w:hAnsiTheme="majorBidi" w:cstheme="majorBidi"/>
          <w:color w:val="333333"/>
          <w:sz w:val="28"/>
          <w:szCs w:val="28"/>
          <w:shd w:val="clear" w:color="auto" w:fill="FFFFFF"/>
          <w:lang w:eastAsia="en-US"/>
        </w:rPr>
      </w:pPr>
    </w:p>
    <w:tbl>
      <w:tblPr>
        <w:tblW w:w="8072" w:type="dxa"/>
        <w:tblInd w:w="-134" w:type="dxa"/>
        <w:tblBorders>
          <w:top w:val="threeDEmboss" w:sz="12" w:space="0" w:color="000000"/>
          <w:left w:val="threeDEmboss" w:sz="12" w:space="0" w:color="000000"/>
          <w:bottom w:val="threeDEmboss" w:sz="12" w:space="0" w:color="000000"/>
          <w:right w:val="threeDEmboss" w:sz="12" w:space="0" w:color="000000"/>
        </w:tblBorders>
        <w:shd w:val="clear" w:color="auto" w:fill="FFFFFF"/>
        <w:tblCellMar>
          <w:left w:w="0" w:type="dxa"/>
          <w:right w:w="0" w:type="dxa"/>
        </w:tblCellMar>
        <w:tblLook w:val="04A0" w:firstRow="1" w:lastRow="0" w:firstColumn="1" w:lastColumn="0" w:noHBand="0" w:noVBand="1"/>
      </w:tblPr>
      <w:tblGrid>
        <w:gridCol w:w="2320"/>
        <w:gridCol w:w="2556"/>
        <w:gridCol w:w="3196"/>
      </w:tblGrid>
      <w:tr w:rsidR="00A7145A" w:rsidRPr="0038727F" w:rsidTr="00A7145A">
        <w:tc>
          <w:tcPr>
            <w:tcW w:w="27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7145A" w:rsidRPr="0038727F" w:rsidRDefault="00A7145A" w:rsidP="00A7145A">
            <w:pPr>
              <w:spacing w:after="0" w:line="240" w:lineRule="auto"/>
              <w:rPr>
                <w:rFonts w:asciiTheme="majorBidi" w:eastAsia="Times New Roman" w:hAnsiTheme="majorBidi" w:cstheme="majorBidi"/>
                <w:color w:val="333333"/>
                <w:sz w:val="28"/>
                <w:szCs w:val="28"/>
              </w:rPr>
            </w:pPr>
            <w:r w:rsidRPr="0038727F">
              <w:rPr>
                <w:rFonts w:asciiTheme="majorBidi" w:eastAsia="Times New Roman" w:hAnsiTheme="majorBidi" w:cstheme="majorBidi"/>
                <w:b/>
                <w:bCs/>
                <w:color w:val="333333"/>
                <w:sz w:val="28"/>
                <w:szCs w:val="28"/>
              </w:rPr>
              <w:lastRenderedPageBreak/>
              <w:t>Type de suffixe</w:t>
            </w:r>
          </w:p>
        </w:tc>
        <w:tc>
          <w:tcPr>
            <w:tcW w:w="26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7145A" w:rsidRPr="0038727F" w:rsidRDefault="00A7145A" w:rsidP="00A7145A">
            <w:pPr>
              <w:spacing w:after="0" w:line="240" w:lineRule="auto"/>
              <w:rPr>
                <w:rFonts w:asciiTheme="majorBidi" w:eastAsia="Times New Roman" w:hAnsiTheme="majorBidi" w:cstheme="majorBidi"/>
                <w:color w:val="333333"/>
                <w:sz w:val="28"/>
                <w:szCs w:val="28"/>
              </w:rPr>
            </w:pPr>
            <w:r w:rsidRPr="0038727F">
              <w:rPr>
                <w:rFonts w:asciiTheme="majorBidi" w:eastAsia="Times New Roman" w:hAnsiTheme="majorBidi" w:cstheme="majorBidi"/>
                <w:b/>
                <w:bCs/>
                <w:color w:val="333333"/>
                <w:sz w:val="28"/>
                <w:szCs w:val="28"/>
              </w:rPr>
              <w:t>Exemples de suffixes</w:t>
            </w:r>
          </w:p>
        </w:tc>
        <w:tc>
          <w:tcPr>
            <w:tcW w:w="273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7145A" w:rsidRPr="0038727F" w:rsidRDefault="00A7145A" w:rsidP="00A7145A">
            <w:pPr>
              <w:spacing w:after="0" w:line="240" w:lineRule="auto"/>
              <w:rPr>
                <w:rFonts w:asciiTheme="majorBidi" w:eastAsia="Times New Roman" w:hAnsiTheme="majorBidi" w:cstheme="majorBidi"/>
                <w:color w:val="333333"/>
                <w:sz w:val="28"/>
                <w:szCs w:val="28"/>
              </w:rPr>
            </w:pPr>
            <w:r w:rsidRPr="0038727F">
              <w:rPr>
                <w:rFonts w:asciiTheme="majorBidi" w:eastAsia="Times New Roman" w:hAnsiTheme="majorBidi" w:cstheme="majorBidi"/>
                <w:b/>
                <w:bCs/>
                <w:color w:val="333333"/>
                <w:sz w:val="28"/>
                <w:szCs w:val="28"/>
              </w:rPr>
              <w:t>Exemples de mot</w:t>
            </w:r>
          </w:p>
        </w:tc>
      </w:tr>
      <w:tr w:rsidR="00A7145A" w:rsidRPr="0038727F" w:rsidTr="00A7145A">
        <w:tc>
          <w:tcPr>
            <w:tcW w:w="27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7145A" w:rsidRPr="0038727F" w:rsidRDefault="00A7145A" w:rsidP="00A7145A">
            <w:pPr>
              <w:spacing w:after="0" w:line="240" w:lineRule="auto"/>
              <w:rPr>
                <w:rFonts w:asciiTheme="majorBidi" w:eastAsia="Times New Roman" w:hAnsiTheme="majorBidi" w:cstheme="majorBidi"/>
                <w:color w:val="333333"/>
                <w:sz w:val="28"/>
                <w:szCs w:val="28"/>
              </w:rPr>
            </w:pPr>
            <w:r w:rsidRPr="0038727F">
              <w:rPr>
                <w:rFonts w:asciiTheme="majorBidi" w:eastAsia="Times New Roman" w:hAnsiTheme="majorBidi" w:cstheme="majorBidi"/>
                <w:b/>
                <w:bCs/>
                <w:color w:val="333333"/>
                <w:sz w:val="28"/>
                <w:szCs w:val="28"/>
              </w:rPr>
              <w:t>Suffixes</w:t>
            </w:r>
            <w:r w:rsidRPr="0038727F">
              <w:rPr>
                <w:rFonts w:asciiTheme="majorBidi" w:eastAsia="Times New Roman" w:hAnsiTheme="majorBidi" w:cstheme="majorBidi"/>
                <w:color w:val="333333"/>
                <w:sz w:val="28"/>
                <w:szCs w:val="28"/>
              </w:rPr>
              <w:t> de noms</w:t>
            </w:r>
          </w:p>
        </w:tc>
        <w:tc>
          <w:tcPr>
            <w:tcW w:w="26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7145A" w:rsidRPr="0038727F" w:rsidRDefault="00A7145A" w:rsidP="00A7145A">
            <w:pPr>
              <w:spacing w:after="0" w:line="240" w:lineRule="auto"/>
              <w:rPr>
                <w:rFonts w:asciiTheme="majorBidi" w:eastAsia="Times New Roman" w:hAnsiTheme="majorBidi" w:cstheme="majorBidi"/>
                <w:color w:val="333333"/>
                <w:sz w:val="28"/>
                <w:szCs w:val="28"/>
              </w:rPr>
            </w:pPr>
            <w:proofErr w:type="spellStart"/>
            <w:r w:rsidRPr="0038727F">
              <w:rPr>
                <w:rFonts w:asciiTheme="majorBidi" w:eastAsia="Times New Roman" w:hAnsiTheme="majorBidi" w:cstheme="majorBidi"/>
                <w:i/>
                <w:iCs/>
                <w:color w:val="333333"/>
                <w:sz w:val="28"/>
                <w:szCs w:val="28"/>
              </w:rPr>
              <w:t>ade</w:t>
            </w:r>
            <w:proofErr w:type="spellEnd"/>
            <w:r w:rsidRPr="0038727F">
              <w:rPr>
                <w:rFonts w:asciiTheme="majorBidi" w:eastAsia="Times New Roman" w:hAnsiTheme="majorBidi" w:cstheme="majorBidi"/>
                <w:color w:val="333333"/>
                <w:sz w:val="28"/>
                <w:szCs w:val="28"/>
              </w:rPr>
              <w:t>, </w:t>
            </w:r>
            <w:proofErr w:type="spellStart"/>
            <w:r w:rsidRPr="0038727F">
              <w:rPr>
                <w:rFonts w:asciiTheme="majorBidi" w:eastAsia="Times New Roman" w:hAnsiTheme="majorBidi" w:cstheme="majorBidi"/>
                <w:i/>
                <w:iCs/>
                <w:color w:val="333333"/>
                <w:sz w:val="28"/>
                <w:szCs w:val="28"/>
              </w:rPr>
              <w:t>age</w:t>
            </w:r>
            <w:proofErr w:type="spellEnd"/>
            <w:r w:rsidRPr="0038727F">
              <w:rPr>
                <w:rFonts w:asciiTheme="majorBidi" w:eastAsia="Times New Roman" w:hAnsiTheme="majorBidi" w:cstheme="majorBidi"/>
                <w:color w:val="333333"/>
                <w:sz w:val="28"/>
                <w:szCs w:val="28"/>
              </w:rPr>
              <w:t>, </w:t>
            </w:r>
            <w:proofErr w:type="spellStart"/>
            <w:r w:rsidRPr="0038727F">
              <w:rPr>
                <w:rFonts w:asciiTheme="majorBidi" w:eastAsia="Times New Roman" w:hAnsiTheme="majorBidi" w:cstheme="majorBidi"/>
                <w:i/>
                <w:iCs/>
                <w:color w:val="333333"/>
                <w:sz w:val="28"/>
                <w:szCs w:val="28"/>
              </w:rPr>
              <w:t>isme</w:t>
            </w:r>
            <w:proofErr w:type="spellEnd"/>
            <w:r w:rsidRPr="0038727F">
              <w:rPr>
                <w:rFonts w:asciiTheme="majorBidi" w:eastAsia="Times New Roman" w:hAnsiTheme="majorBidi" w:cstheme="majorBidi"/>
                <w:color w:val="333333"/>
                <w:sz w:val="28"/>
                <w:szCs w:val="28"/>
              </w:rPr>
              <w:t>, </w:t>
            </w:r>
            <w:r w:rsidRPr="0038727F">
              <w:rPr>
                <w:rFonts w:asciiTheme="majorBidi" w:eastAsia="Times New Roman" w:hAnsiTheme="majorBidi" w:cstheme="majorBidi"/>
                <w:i/>
                <w:iCs/>
                <w:color w:val="333333"/>
                <w:sz w:val="28"/>
                <w:szCs w:val="28"/>
              </w:rPr>
              <w:t>té</w:t>
            </w:r>
            <w:r w:rsidRPr="0038727F">
              <w:rPr>
                <w:rFonts w:asciiTheme="majorBidi" w:eastAsia="Times New Roman" w:hAnsiTheme="majorBidi" w:cstheme="majorBidi"/>
                <w:color w:val="333333"/>
                <w:sz w:val="28"/>
                <w:szCs w:val="28"/>
              </w:rPr>
              <w:t>, </w:t>
            </w:r>
            <w:proofErr w:type="spellStart"/>
            <w:r w:rsidRPr="0038727F">
              <w:rPr>
                <w:rFonts w:asciiTheme="majorBidi" w:eastAsia="Times New Roman" w:hAnsiTheme="majorBidi" w:cstheme="majorBidi"/>
                <w:i/>
                <w:iCs/>
                <w:color w:val="333333"/>
                <w:sz w:val="28"/>
                <w:szCs w:val="28"/>
              </w:rPr>
              <w:t>tion</w:t>
            </w:r>
            <w:proofErr w:type="spellEnd"/>
          </w:p>
        </w:tc>
        <w:tc>
          <w:tcPr>
            <w:tcW w:w="273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7145A" w:rsidRPr="0038727F" w:rsidRDefault="00A7145A" w:rsidP="00A7145A">
            <w:pPr>
              <w:spacing w:after="0" w:line="240" w:lineRule="auto"/>
              <w:rPr>
                <w:rFonts w:asciiTheme="majorBidi" w:eastAsia="Times New Roman" w:hAnsiTheme="majorBidi" w:cstheme="majorBidi"/>
                <w:color w:val="333333"/>
                <w:sz w:val="28"/>
                <w:szCs w:val="28"/>
              </w:rPr>
            </w:pPr>
            <w:r w:rsidRPr="0038727F">
              <w:rPr>
                <w:rFonts w:asciiTheme="majorBidi" w:eastAsia="Times New Roman" w:hAnsiTheme="majorBidi" w:cstheme="majorBidi"/>
                <w:color w:val="333333"/>
                <w:sz w:val="28"/>
                <w:szCs w:val="28"/>
              </w:rPr>
              <w:t>promen</w:t>
            </w:r>
            <w:r w:rsidRPr="0038727F">
              <w:rPr>
                <w:rFonts w:asciiTheme="majorBidi" w:eastAsia="Times New Roman" w:hAnsiTheme="majorBidi" w:cstheme="majorBidi"/>
                <w:b/>
                <w:bCs/>
                <w:color w:val="333333"/>
                <w:sz w:val="28"/>
                <w:szCs w:val="28"/>
              </w:rPr>
              <w:t>ade</w:t>
            </w:r>
            <w:r w:rsidRPr="0038727F">
              <w:rPr>
                <w:rFonts w:asciiTheme="majorBidi" w:eastAsia="Times New Roman" w:hAnsiTheme="majorBidi" w:cstheme="majorBidi"/>
                <w:color w:val="333333"/>
                <w:sz w:val="28"/>
                <w:szCs w:val="28"/>
              </w:rPr>
              <w:t>, élev</w:t>
            </w:r>
            <w:r w:rsidRPr="0038727F">
              <w:rPr>
                <w:rFonts w:asciiTheme="majorBidi" w:eastAsia="Times New Roman" w:hAnsiTheme="majorBidi" w:cstheme="majorBidi"/>
                <w:b/>
                <w:bCs/>
                <w:color w:val="333333"/>
                <w:sz w:val="28"/>
                <w:szCs w:val="28"/>
              </w:rPr>
              <w:t>age</w:t>
            </w:r>
            <w:r w:rsidRPr="0038727F">
              <w:rPr>
                <w:rFonts w:asciiTheme="majorBidi" w:eastAsia="Times New Roman" w:hAnsiTheme="majorBidi" w:cstheme="majorBidi"/>
                <w:color w:val="333333"/>
                <w:sz w:val="28"/>
                <w:szCs w:val="28"/>
              </w:rPr>
              <w:t>, romant</w:t>
            </w:r>
            <w:r w:rsidRPr="0038727F">
              <w:rPr>
                <w:rFonts w:asciiTheme="majorBidi" w:eastAsia="Times New Roman" w:hAnsiTheme="majorBidi" w:cstheme="majorBidi"/>
                <w:b/>
                <w:bCs/>
                <w:color w:val="333333"/>
                <w:sz w:val="28"/>
                <w:szCs w:val="28"/>
              </w:rPr>
              <w:t>isme</w:t>
            </w:r>
            <w:r w:rsidRPr="0038727F">
              <w:rPr>
                <w:rFonts w:asciiTheme="majorBidi" w:eastAsia="Times New Roman" w:hAnsiTheme="majorBidi" w:cstheme="majorBidi"/>
                <w:color w:val="333333"/>
                <w:sz w:val="28"/>
                <w:szCs w:val="28"/>
              </w:rPr>
              <w:t>, clar</w:t>
            </w:r>
            <w:r w:rsidRPr="0038727F">
              <w:rPr>
                <w:rFonts w:asciiTheme="majorBidi" w:eastAsia="Times New Roman" w:hAnsiTheme="majorBidi" w:cstheme="majorBidi"/>
                <w:b/>
                <w:bCs/>
                <w:color w:val="333333"/>
                <w:sz w:val="28"/>
                <w:szCs w:val="28"/>
              </w:rPr>
              <w:t>té</w:t>
            </w:r>
            <w:r w:rsidRPr="0038727F">
              <w:rPr>
                <w:rFonts w:asciiTheme="majorBidi" w:eastAsia="Times New Roman" w:hAnsiTheme="majorBidi" w:cstheme="majorBidi"/>
                <w:color w:val="333333"/>
                <w:sz w:val="28"/>
                <w:szCs w:val="28"/>
              </w:rPr>
              <w:t>, vibra</w:t>
            </w:r>
            <w:r w:rsidRPr="0038727F">
              <w:rPr>
                <w:rFonts w:asciiTheme="majorBidi" w:eastAsia="Times New Roman" w:hAnsiTheme="majorBidi" w:cstheme="majorBidi"/>
                <w:b/>
                <w:bCs/>
                <w:color w:val="333333"/>
                <w:sz w:val="28"/>
                <w:szCs w:val="28"/>
              </w:rPr>
              <w:t>tion</w:t>
            </w:r>
            <w:r w:rsidRPr="0038727F">
              <w:rPr>
                <w:rFonts w:asciiTheme="majorBidi" w:eastAsia="Times New Roman" w:hAnsiTheme="majorBidi" w:cstheme="majorBidi"/>
                <w:color w:val="333333"/>
                <w:sz w:val="28"/>
                <w:szCs w:val="28"/>
              </w:rPr>
              <w:t>, etc.</w:t>
            </w:r>
          </w:p>
        </w:tc>
      </w:tr>
      <w:tr w:rsidR="00A7145A" w:rsidRPr="0038727F" w:rsidTr="00A7145A">
        <w:tc>
          <w:tcPr>
            <w:tcW w:w="27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7145A" w:rsidRPr="0038727F" w:rsidRDefault="00A7145A" w:rsidP="00A7145A">
            <w:pPr>
              <w:spacing w:after="0" w:line="240" w:lineRule="auto"/>
              <w:rPr>
                <w:rFonts w:asciiTheme="majorBidi" w:eastAsia="Times New Roman" w:hAnsiTheme="majorBidi" w:cstheme="majorBidi"/>
                <w:color w:val="333333"/>
                <w:sz w:val="28"/>
                <w:szCs w:val="28"/>
              </w:rPr>
            </w:pPr>
            <w:r w:rsidRPr="0038727F">
              <w:rPr>
                <w:rFonts w:asciiTheme="majorBidi" w:eastAsia="Times New Roman" w:hAnsiTheme="majorBidi" w:cstheme="majorBidi"/>
                <w:b/>
                <w:bCs/>
                <w:color w:val="333333"/>
                <w:sz w:val="28"/>
                <w:szCs w:val="28"/>
              </w:rPr>
              <w:t>Suffixes</w:t>
            </w:r>
            <w:r w:rsidRPr="0038727F">
              <w:rPr>
                <w:rFonts w:asciiTheme="majorBidi" w:eastAsia="Times New Roman" w:hAnsiTheme="majorBidi" w:cstheme="majorBidi"/>
                <w:color w:val="333333"/>
                <w:sz w:val="28"/>
                <w:szCs w:val="28"/>
              </w:rPr>
              <w:t> d’adjectifs</w:t>
            </w:r>
          </w:p>
        </w:tc>
        <w:tc>
          <w:tcPr>
            <w:tcW w:w="26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7145A" w:rsidRPr="0038727F" w:rsidRDefault="00A7145A" w:rsidP="00A7145A">
            <w:pPr>
              <w:spacing w:after="0" w:line="240" w:lineRule="auto"/>
              <w:rPr>
                <w:rFonts w:asciiTheme="majorBidi" w:eastAsia="Times New Roman" w:hAnsiTheme="majorBidi" w:cstheme="majorBidi"/>
                <w:color w:val="333333"/>
                <w:sz w:val="28"/>
                <w:szCs w:val="28"/>
              </w:rPr>
            </w:pPr>
            <w:r w:rsidRPr="0038727F">
              <w:rPr>
                <w:rFonts w:asciiTheme="majorBidi" w:eastAsia="Times New Roman" w:hAnsiTheme="majorBidi" w:cstheme="majorBidi"/>
                <w:i/>
                <w:iCs/>
                <w:color w:val="333333"/>
                <w:sz w:val="28"/>
                <w:szCs w:val="28"/>
              </w:rPr>
              <w:t>able</w:t>
            </w:r>
            <w:r w:rsidRPr="0038727F">
              <w:rPr>
                <w:rFonts w:asciiTheme="majorBidi" w:eastAsia="Times New Roman" w:hAnsiTheme="majorBidi" w:cstheme="majorBidi"/>
                <w:color w:val="333333"/>
                <w:sz w:val="28"/>
                <w:szCs w:val="28"/>
              </w:rPr>
              <w:t>, </w:t>
            </w:r>
            <w:r w:rsidRPr="0038727F">
              <w:rPr>
                <w:rFonts w:asciiTheme="majorBidi" w:eastAsia="Times New Roman" w:hAnsiTheme="majorBidi" w:cstheme="majorBidi"/>
                <w:i/>
                <w:iCs/>
                <w:color w:val="333333"/>
                <w:sz w:val="28"/>
                <w:szCs w:val="28"/>
              </w:rPr>
              <w:t>eux</w:t>
            </w:r>
            <w:r w:rsidRPr="0038727F">
              <w:rPr>
                <w:rFonts w:asciiTheme="majorBidi" w:eastAsia="Times New Roman" w:hAnsiTheme="majorBidi" w:cstheme="majorBidi"/>
                <w:color w:val="333333"/>
                <w:sz w:val="28"/>
                <w:szCs w:val="28"/>
              </w:rPr>
              <w:t>, </w:t>
            </w:r>
            <w:proofErr w:type="spellStart"/>
            <w:r w:rsidRPr="0038727F">
              <w:rPr>
                <w:rFonts w:asciiTheme="majorBidi" w:eastAsia="Times New Roman" w:hAnsiTheme="majorBidi" w:cstheme="majorBidi"/>
                <w:i/>
                <w:iCs/>
                <w:color w:val="333333"/>
                <w:sz w:val="28"/>
                <w:szCs w:val="28"/>
              </w:rPr>
              <w:t>ique</w:t>
            </w:r>
            <w:proofErr w:type="spellEnd"/>
            <w:r w:rsidRPr="0038727F">
              <w:rPr>
                <w:rFonts w:asciiTheme="majorBidi" w:eastAsia="Times New Roman" w:hAnsiTheme="majorBidi" w:cstheme="majorBidi"/>
                <w:color w:val="333333"/>
                <w:sz w:val="28"/>
                <w:szCs w:val="28"/>
              </w:rPr>
              <w:t>, </w:t>
            </w:r>
            <w:r w:rsidRPr="0038727F">
              <w:rPr>
                <w:rFonts w:asciiTheme="majorBidi" w:eastAsia="Times New Roman" w:hAnsiTheme="majorBidi" w:cstheme="majorBidi"/>
                <w:i/>
                <w:iCs/>
                <w:color w:val="333333"/>
                <w:sz w:val="28"/>
                <w:szCs w:val="28"/>
              </w:rPr>
              <w:t>al</w:t>
            </w:r>
          </w:p>
        </w:tc>
        <w:tc>
          <w:tcPr>
            <w:tcW w:w="273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7145A" w:rsidRPr="0038727F" w:rsidRDefault="00A7145A" w:rsidP="00A7145A">
            <w:pPr>
              <w:spacing w:after="0" w:line="240" w:lineRule="auto"/>
              <w:rPr>
                <w:rFonts w:asciiTheme="majorBidi" w:eastAsia="Times New Roman" w:hAnsiTheme="majorBidi" w:cstheme="majorBidi"/>
                <w:color w:val="333333"/>
                <w:sz w:val="28"/>
                <w:szCs w:val="28"/>
              </w:rPr>
            </w:pPr>
            <w:r w:rsidRPr="0038727F">
              <w:rPr>
                <w:rFonts w:asciiTheme="majorBidi" w:eastAsia="Times New Roman" w:hAnsiTheme="majorBidi" w:cstheme="majorBidi"/>
                <w:color w:val="333333"/>
                <w:sz w:val="28"/>
                <w:szCs w:val="28"/>
              </w:rPr>
              <w:t>aim</w:t>
            </w:r>
            <w:r w:rsidRPr="0038727F">
              <w:rPr>
                <w:rFonts w:asciiTheme="majorBidi" w:eastAsia="Times New Roman" w:hAnsiTheme="majorBidi" w:cstheme="majorBidi"/>
                <w:b/>
                <w:bCs/>
                <w:color w:val="333333"/>
                <w:sz w:val="28"/>
                <w:szCs w:val="28"/>
              </w:rPr>
              <w:t>able</w:t>
            </w:r>
            <w:r w:rsidRPr="0038727F">
              <w:rPr>
                <w:rFonts w:asciiTheme="majorBidi" w:eastAsia="Times New Roman" w:hAnsiTheme="majorBidi" w:cstheme="majorBidi"/>
                <w:color w:val="333333"/>
                <w:sz w:val="28"/>
                <w:szCs w:val="28"/>
              </w:rPr>
              <w:t>, curi</w:t>
            </w:r>
            <w:r w:rsidRPr="0038727F">
              <w:rPr>
                <w:rFonts w:asciiTheme="majorBidi" w:eastAsia="Times New Roman" w:hAnsiTheme="majorBidi" w:cstheme="majorBidi"/>
                <w:b/>
                <w:bCs/>
                <w:color w:val="333333"/>
                <w:sz w:val="28"/>
                <w:szCs w:val="28"/>
              </w:rPr>
              <w:t>eux</w:t>
            </w:r>
            <w:r w:rsidRPr="0038727F">
              <w:rPr>
                <w:rFonts w:asciiTheme="majorBidi" w:eastAsia="Times New Roman" w:hAnsiTheme="majorBidi" w:cstheme="majorBidi"/>
                <w:color w:val="333333"/>
                <w:sz w:val="28"/>
                <w:szCs w:val="28"/>
              </w:rPr>
              <w:t>, romant</w:t>
            </w:r>
            <w:r w:rsidRPr="0038727F">
              <w:rPr>
                <w:rFonts w:asciiTheme="majorBidi" w:eastAsia="Times New Roman" w:hAnsiTheme="majorBidi" w:cstheme="majorBidi"/>
                <w:b/>
                <w:bCs/>
                <w:color w:val="333333"/>
                <w:sz w:val="28"/>
                <w:szCs w:val="28"/>
              </w:rPr>
              <w:t>ique</w:t>
            </w:r>
            <w:r w:rsidRPr="0038727F">
              <w:rPr>
                <w:rFonts w:asciiTheme="majorBidi" w:eastAsia="Times New Roman" w:hAnsiTheme="majorBidi" w:cstheme="majorBidi"/>
                <w:color w:val="333333"/>
                <w:sz w:val="28"/>
                <w:szCs w:val="28"/>
              </w:rPr>
              <w:t>, pasc</w:t>
            </w:r>
            <w:r w:rsidRPr="0038727F">
              <w:rPr>
                <w:rFonts w:asciiTheme="majorBidi" w:eastAsia="Times New Roman" w:hAnsiTheme="majorBidi" w:cstheme="majorBidi"/>
                <w:b/>
                <w:bCs/>
                <w:color w:val="333333"/>
                <w:sz w:val="28"/>
                <w:szCs w:val="28"/>
              </w:rPr>
              <w:t>al</w:t>
            </w:r>
            <w:r w:rsidRPr="0038727F">
              <w:rPr>
                <w:rFonts w:asciiTheme="majorBidi" w:eastAsia="Times New Roman" w:hAnsiTheme="majorBidi" w:cstheme="majorBidi"/>
                <w:color w:val="333333"/>
                <w:sz w:val="28"/>
                <w:szCs w:val="28"/>
              </w:rPr>
              <w:t>, etc.</w:t>
            </w:r>
          </w:p>
        </w:tc>
      </w:tr>
      <w:tr w:rsidR="00A7145A" w:rsidRPr="0038727F" w:rsidTr="00A7145A">
        <w:tc>
          <w:tcPr>
            <w:tcW w:w="27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7145A" w:rsidRPr="0038727F" w:rsidRDefault="00A7145A" w:rsidP="00A7145A">
            <w:pPr>
              <w:spacing w:after="0" w:line="240" w:lineRule="auto"/>
              <w:rPr>
                <w:rFonts w:asciiTheme="majorBidi" w:eastAsia="Times New Roman" w:hAnsiTheme="majorBidi" w:cstheme="majorBidi"/>
                <w:color w:val="333333"/>
                <w:sz w:val="28"/>
                <w:szCs w:val="28"/>
              </w:rPr>
            </w:pPr>
            <w:r w:rsidRPr="0038727F">
              <w:rPr>
                <w:rFonts w:asciiTheme="majorBidi" w:eastAsia="Times New Roman" w:hAnsiTheme="majorBidi" w:cstheme="majorBidi"/>
                <w:b/>
                <w:bCs/>
                <w:color w:val="333333"/>
                <w:sz w:val="28"/>
                <w:szCs w:val="28"/>
              </w:rPr>
              <w:t>Suffixes</w:t>
            </w:r>
            <w:r w:rsidRPr="0038727F">
              <w:rPr>
                <w:rFonts w:asciiTheme="majorBidi" w:eastAsia="Times New Roman" w:hAnsiTheme="majorBidi" w:cstheme="majorBidi"/>
                <w:color w:val="333333"/>
                <w:sz w:val="28"/>
                <w:szCs w:val="28"/>
              </w:rPr>
              <w:t> de verbes</w:t>
            </w:r>
          </w:p>
        </w:tc>
        <w:tc>
          <w:tcPr>
            <w:tcW w:w="26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7145A" w:rsidRPr="0038727F" w:rsidRDefault="00A7145A" w:rsidP="00A7145A">
            <w:pPr>
              <w:spacing w:after="0" w:line="240" w:lineRule="auto"/>
              <w:rPr>
                <w:rFonts w:asciiTheme="majorBidi" w:eastAsia="Times New Roman" w:hAnsiTheme="majorBidi" w:cstheme="majorBidi"/>
                <w:color w:val="333333"/>
                <w:sz w:val="28"/>
                <w:szCs w:val="28"/>
              </w:rPr>
            </w:pPr>
            <w:r w:rsidRPr="0038727F">
              <w:rPr>
                <w:rFonts w:asciiTheme="majorBidi" w:eastAsia="Times New Roman" w:hAnsiTheme="majorBidi" w:cstheme="majorBidi"/>
                <w:i/>
                <w:iCs/>
                <w:color w:val="333333"/>
                <w:sz w:val="28"/>
                <w:szCs w:val="28"/>
              </w:rPr>
              <w:t>fier</w:t>
            </w:r>
            <w:r w:rsidRPr="0038727F">
              <w:rPr>
                <w:rFonts w:asciiTheme="majorBidi" w:eastAsia="Times New Roman" w:hAnsiTheme="majorBidi" w:cstheme="majorBidi"/>
                <w:color w:val="333333"/>
                <w:sz w:val="28"/>
                <w:szCs w:val="28"/>
              </w:rPr>
              <w:t>, </w:t>
            </w:r>
            <w:proofErr w:type="spellStart"/>
            <w:r w:rsidRPr="0038727F">
              <w:rPr>
                <w:rFonts w:asciiTheme="majorBidi" w:eastAsia="Times New Roman" w:hAnsiTheme="majorBidi" w:cstheme="majorBidi"/>
                <w:i/>
                <w:iCs/>
                <w:color w:val="333333"/>
                <w:sz w:val="28"/>
                <w:szCs w:val="28"/>
              </w:rPr>
              <w:t>iller</w:t>
            </w:r>
            <w:proofErr w:type="spellEnd"/>
            <w:r w:rsidRPr="0038727F">
              <w:rPr>
                <w:rFonts w:asciiTheme="majorBidi" w:eastAsia="Times New Roman" w:hAnsiTheme="majorBidi" w:cstheme="majorBidi"/>
                <w:color w:val="333333"/>
                <w:sz w:val="28"/>
                <w:szCs w:val="28"/>
              </w:rPr>
              <w:t>, </w:t>
            </w:r>
            <w:proofErr w:type="spellStart"/>
            <w:r w:rsidRPr="0038727F">
              <w:rPr>
                <w:rFonts w:asciiTheme="majorBidi" w:eastAsia="Times New Roman" w:hAnsiTheme="majorBidi" w:cstheme="majorBidi"/>
                <w:i/>
                <w:iCs/>
                <w:color w:val="333333"/>
                <w:sz w:val="28"/>
                <w:szCs w:val="28"/>
              </w:rPr>
              <w:t>iser</w:t>
            </w:r>
            <w:proofErr w:type="spellEnd"/>
          </w:p>
        </w:tc>
        <w:tc>
          <w:tcPr>
            <w:tcW w:w="273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7145A" w:rsidRPr="0038727F" w:rsidRDefault="00A7145A" w:rsidP="00A7145A">
            <w:pPr>
              <w:spacing w:after="0" w:line="240" w:lineRule="auto"/>
              <w:rPr>
                <w:rFonts w:asciiTheme="majorBidi" w:eastAsia="Times New Roman" w:hAnsiTheme="majorBidi" w:cstheme="majorBidi"/>
                <w:color w:val="333333"/>
                <w:sz w:val="28"/>
                <w:szCs w:val="28"/>
              </w:rPr>
            </w:pPr>
            <w:r w:rsidRPr="0038727F">
              <w:rPr>
                <w:rFonts w:asciiTheme="majorBidi" w:eastAsia="Times New Roman" w:hAnsiTheme="majorBidi" w:cstheme="majorBidi"/>
                <w:color w:val="333333"/>
                <w:sz w:val="28"/>
                <w:szCs w:val="28"/>
              </w:rPr>
              <w:t>plasti</w:t>
            </w:r>
            <w:r w:rsidRPr="0038727F">
              <w:rPr>
                <w:rFonts w:asciiTheme="majorBidi" w:eastAsia="Times New Roman" w:hAnsiTheme="majorBidi" w:cstheme="majorBidi"/>
                <w:b/>
                <w:bCs/>
                <w:color w:val="333333"/>
                <w:sz w:val="28"/>
                <w:szCs w:val="28"/>
              </w:rPr>
              <w:t>fier</w:t>
            </w:r>
            <w:r w:rsidRPr="0038727F">
              <w:rPr>
                <w:rFonts w:asciiTheme="majorBidi" w:eastAsia="Times New Roman" w:hAnsiTheme="majorBidi" w:cstheme="majorBidi"/>
                <w:color w:val="333333"/>
                <w:sz w:val="28"/>
                <w:szCs w:val="28"/>
              </w:rPr>
              <w:t>, saut</w:t>
            </w:r>
            <w:r w:rsidRPr="0038727F">
              <w:rPr>
                <w:rFonts w:asciiTheme="majorBidi" w:eastAsia="Times New Roman" w:hAnsiTheme="majorBidi" w:cstheme="majorBidi"/>
                <w:b/>
                <w:bCs/>
                <w:color w:val="333333"/>
                <w:sz w:val="28"/>
                <w:szCs w:val="28"/>
              </w:rPr>
              <w:t>iller</w:t>
            </w:r>
            <w:r w:rsidRPr="0038727F">
              <w:rPr>
                <w:rFonts w:asciiTheme="majorBidi" w:eastAsia="Times New Roman" w:hAnsiTheme="majorBidi" w:cstheme="majorBidi"/>
                <w:color w:val="333333"/>
                <w:sz w:val="28"/>
                <w:szCs w:val="28"/>
              </w:rPr>
              <w:t>, pasteur</w:t>
            </w:r>
            <w:r w:rsidRPr="0038727F">
              <w:rPr>
                <w:rFonts w:asciiTheme="majorBidi" w:eastAsia="Times New Roman" w:hAnsiTheme="majorBidi" w:cstheme="majorBidi"/>
                <w:b/>
                <w:bCs/>
                <w:color w:val="333333"/>
                <w:sz w:val="28"/>
                <w:szCs w:val="28"/>
              </w:rPr>
              <w:t>iser</w:t>
            </w:r>
            <w:r w:rsidRPr="0038727F">
              <w:rPr>
                <w:rFonts w:asciiTheme="majorBidi" w:eastAsia="Times New Roman" w:hAnsiTheme="majorBidi" w:cstheme="majorBidi"/>
                <w:color w:val="333333"/>
                <w:sz w:val="28"/>
                <w:szCs w:val="28"/>
              </w:rPr>
              <w:t>, etc.</w:t>
            </w:r>
          </w:p>
        </w:tc>
      </w:tr>
      <w:tr w:rsidR="00A7145A" w:rsidRPr="0038727F" w:rsidTr="00A7145A">
        <w:tc>
          <w:tcPr>
            <w:tcW w:w="27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7145A" w:rsidRPr="0038727F" w:rsidRDefault="00A7145A" w:rsidP="00A7145A">
            <w:pPr>
              <w:spacing w:after="0" w:line="240" w:lineRule="auto"/>
              <w:rPr>
                <w:rFonts w:asciiTheme="majorBidi" w:eastAsia="Times New Roman" w:hAnsiTheme="majorBidi" w:cstheme="majorBidi"/>
                <w:color w:val="333333"/>
                <w:sz w:val="28"/>
                <w:szCs w:val="28"/>
              </w:rPr>
            </w:pPr>
            <w:r w:rsidRPr="0038727F">
              <w:rPr>
                <w:rFonts w:asciiTheme="majorBidi" w:eastAsia="Times New Roman" w:hAnsiTheme="majorBidi" w:cstheme="majorBidi"/>
                <w:b/>
                <w:bCs/>
                <w:color w:val="333333"/>
                <w:sz w:val="28"/>
                <w:szCs w:val="28"/>
              </w:rPr>
              <w:t>Suffixe</w:t>
            </w:r>
            <w:r w:rsidRPr="0038727F">
              <w:rPr>
                <w:rFonts w:asciiTheme="majorBidi" w:eastAsia="Times New Roman" w:hAnsiTheme="majorBidi" w:cstheme="majorBidi"/>
                <w:color w:val="333333"/>
                <w:sz w:val="28"/>
                <w:szCs w:val="28"/>
              </w:rPr>
              <w:t> d’adverbes</w:t>
            </w:r>
          </w:p>
        </w:tc>
        <w:tc>
          <w:tcPr>
            <w:tcW w:w="26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7145A" w:rsidRPr="0038727F" w:rsidRDefault="00A7145A" w:rsidP="00A7145A">
            <w:pPr>
              <w:spacing w:after="0" w:line="240" w:lineRule="auto"/>
              <w:rPr>
                <w:rFonts w:asciiTheme="majorBidi" w:eastAsia="Times New Roman" w:hAnsiTheme="majorBidi" w:cstheme="majorBidi"/>
                <w:color w:val="333333"/>
                <w:sz w:val="28"/>
                <w:szCs w:val="28"/>
              </w:rPr>
            </w:pPr>
            <w:r w:rsidRPr="0038727F">
              <w:rPr>
                <w:rFonts w:asciiTheme="majorBidi" w:eastAsia="Times New Roman" w:hAnsiTheme="majorBidi" w:cstheme="majorBidi"/>
                <w:i/>
                <w:iCs/>
                <w:color w:val="333333"/>
                <w:sz w:val="28"/>
                <w:szCs w:val="28"/>
              </w:rPr>
              <w:t>Ment</w:t>
            </w:r>
          </w:p>
        </w:tc>
        <w:tc>
          <w:tcPr>
            <w:tcW w:w="273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7145A" w:rsidRPr="0038727F" w:rsidRDefault="00A7145A" w:rsidP="00A7145A">
            <w:pPr>
              <w:spacing w:after="0" w:line="240" w:lineRule="auto"/>
              <w:rPr>
                <w:rFonts w:asciiTheme="majorBidi" w:eastAsia="Times New Roman" w:hAnsiTheme="majorBidi" w:cstheme="majorBidi"/>
                <w:color w:val="333333"/>
                <w:sz w:val="28"/>
                <w:szCs w:val="28"/>
              </w:rPr>
            </w:pPr>
            <w:r w:rsidRPr="0038727F">
              <w:rPr>
                <w:rFonts w:asciiTheme="majorBidi" w:eastAsia="Times New Roman" w:hAnsiTheme="majorBidi" w:cstheme="majorBidi"/>
                <w:color w:val="333333"/>
                <w:sz w:val="28"/>
                <w:szCs w:val="28"/>
              </w:rPr>
              <w:t>aimable</w:t>
            </w:r>
            <w:r w:rsidRPr="0038727F">
              <w:rPr>
                <w:rFonts w:asciiTheme="majorBidi" w:eastAsia="Times New Roman" w:hAnsiTheme="majorBidi" w:cstheme="majorBidi"/>
                <w:b/>
                <w:bCs/>
                <w:color w:val="333333"/>
                <w:sz w:val="28"/>
                <w:szCs w:val="28"/>
              </w:rPr>
              <w:t>ment, </w:t>
            </w:r>
            <w:r w:rsidRPr="0038727F">
              <w:rPr>
                <w:rFonts w:asciiTheme="majorBidi" w:eastAsia="Times New Roman" w:hAnsiTheme="majorBidi" w:cstheme="majorBidi"/>
                <w:color w:val="333333"/>
                <w:sz w:val="28"/>
                <w:szCs w:val="28"/>
              </w:rPr>
              <w:t>paisible</w:t>
            </w:r>
            <w:r w:rsidRPr="0038727F">
              <w:rPr>
                <w:rFonts w:asciiTheme="majorBidi" w:eastAsia="Times New Roman" w:hAnsiTheme="majorBidi" w:cstheme="majorBidi"/>
                <w:b/>
                <w:bCs/>
                <w:color w:val="333333"/>
                <w:sz w:val="28"/>
                <w:szCs w:val="28"/>
              </w:rPr>
              <w:t>ment</w:t>
            </w:r>
            <w:r w:rsidRPr="0038727F">
              <w:rPr>
                <w:rFonts w:asciiTheme="majorBidi" w:eastAsia="Times New Roman" w:hAnsiTheme="majorBidi" w:cstheme="majorBidi"/>
                <w:color w:val="333333"/>
                <w:sz w:val="28"/>
                <w:szCs w:val="28"/>
              </w:rPr>
              <w:t xml:space="preserve">, </w:t>
            </w:r>
            <w:proofErr w:type="spellStart"/>
            <w:r w:rsidRPr="0038727F">
              <w:rPr>
                <w:rFonts w:asciiTheme="majorBidi" w:eastAsia="Times New Roman" w:hAnsiTheme="majorBidi" w:cstheme="majorBidi"/>
                <w:color w:val="333333"/>
                <w:sz w:val="28"/>
                <w:szCs w:val="28"/>
              </w:rPr>
              <w:t>etc</w:t>
            </w:r>
            <w:proofErr w:type="spellEnd"/>
          </w:p>
        </w:tc>
      </w:tr>
    </w:tbl>
    <w:p w:rsidR="00A7145A" w:rsidRPr="0038727F" w:rsidRDefault="00A7145A" w:rsidP="00A7145A">
      <w:pPr>
        <w:jc w:val="both"/>
        <w:rPr>
          <w:rFonts w:asciiTheme="majorBidi" w:eastAsia="Calibri" w:hAnsiTheme="majorBidi" w:cstheme="majorBidi"/>
          <w:sz w:val="28"/>
          <w:szCs w:val="28"/>
          <w:lang w:eastAsia="en-US"/>
        </w:rPr>
      </w:pPr>
      <w:bookmarkStart w:id="0" w:name="_GoBack"/>
      <w:bookmarkEnd w:id="0"/>
    </w:p>
    <w:sectPr w:rsidR="00A7145A" w:rsidRPr="0038727F">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7B4" w:rsidRDefault="009757B4" w:rsidP="00B677E8">
      <w:pPr>
        <w:spacing w:after="0" w:line="240" w:lineRule="auto"/>
      </w:pPr>
      <w:r>
        <w:separator/>
      </w:r>
    </w:p>
  </w:endnote>
  <w:endnote w:type="continuationSeparator" w:id="0">
    <w:p w:rsidR="009757B4" w:rsidRDefault="009757B4" w:rsidP="00B67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7696775"/>
      <w:docPartObj>
        <w:docPartGallery w:val="Page Numbers (Bottom of Page)"/>
        <w:docPartUnique/>
      </w:docPartObj>
    </w:sdtPr>
    <w:sdtEndPr/>
    <w:sdtContent>
      <w:p w:rsidR="0076783F" w:rsidRDefault="0076783F">
        <w:pPr>
          <w:pStyle w:val="Pieddepage"/>
          <w:jc w:val="center"/>
        </w:pPr>
        <w:r>
          <w:fldChar w:fldCharType="begin"/>
        </w:r>
        <w:r>
          <w:instrText>PAGE   \* MERGEFORMAT</w:instrText>
        </w:r>
        <w:r>
          <w:fldChar w:fldCharType="separate"/>
        </w:r>
        <w:r w:rsidR="002C0B98">
          <w:rPr>
            <w:noProof/>
          </w:rPr>
          <w:t>5</w:t>
        </w:r>
        <w:r>
          <w:fldChar w:fldCharType="end"/>
        </w:r>
      </w:p>
    </w:sdtContent>
  </w:sdt>
  <w:p w:rsidR="0076783F" w:rsidRDefault="0076783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7B4" w:rsidRDefault="009757B4" w:rsidP="00B677E8">
      <w:pPr>
        <w:spacing w:after="0" w:line="240" w:lineRule="auto"/>
      </w:pPr>
      <w:r>
        <w:separator/>
      </w:r>
    </w:p>
  </w:footnote>
  <w:footnote w:type="continuationSeparator" w:id="0">
    <w:p w:rsidR="009757B4" w:rsidRDefault="009757B4" w:rsidP="00B677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93AA2"/>
    <w:multiLevelType w:val="hybridMultilevel"/>
    <w:tmpl w:val="1682BE50"/>
    <w:lvl w:ilvl="0" w:tplc="DED08438">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2BD1F00"/>
    <w:multiLevelType w:val="hybridMultilevel"/>
    <w:tmpl w:val="DCCC1934"/>
    <w:lvl w:ilvl="0" w:tplc="040C0001">
      <w:start w:val="1"/>
      <w:numFmt w:val="bullet"/>
      <w:lvlText w:val=""/>
      <w:lvlJc w:val="left"/>
      <w:pPr>
        <w:ind w:left="1287" w:hanging="360"/>
      </w:pPr>
      <w:rPr>
        <w:rFonts w:ascii="Symbol" w:hAnsi="Symbol" w:hint="default"/>
        <w:color w:val="auto"/>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
    <w:nsid w:val="22AA0E79"/>
    <w:multiLevelType w:val="hybridMultilevel"/>
    <w:tmpl w:val="C0F626F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EA07275"/>
    <w:multiLevelType w:val="hybridMultilevel"/>
    <w:tmpl w:val="4C5253D2"/>
    <w:lvl w:ilvl="0" w:tplc="2A1CE824">
      <w:start w:val="1"/>
      <w:numFmt w:val="decimal"/>
      <w:lvlText w:val="%1."/>
      <w:lvlJc w:val="left"/>
      <w:pPr>
        <w:ind w:left="1287" w:hanging="360"/>
      </w:pPr>
      <w:rPr>
        <w:color w:val="auto"/>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
    <w:nsid w:val="2EB473CF"/>
    <w:multiLevelType w:val="hybridMultilevel"/>
    <w:tmpl w:val="52B8DD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D5947D9"/>
    <w:multiLevelType w:val="hybridMultilevel"/>
    <w:tmpl w:val="4D74A87A"/>
    <w:lvl w:ilvl="0" w:tplc="8AA440A2">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F304BF5"/>
    <w:multiLevelType w:val="multilevel"/>
    <w:tmpl w:val="59603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5148C0"/>
    <w:multiLevelType w:val="multilevel"/>
    <w:tmpl w:val="88689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11C222A"/>
    <w:multiLevelType w:val="hybridMultilevel"/>
    <w:tmpl w:val="C6ECE5B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8487D27"/>
    <w:multiLevelType w:val="hybridMultilevel"/>
    <w:tmpl w:val="4C04C9C6"/>
    <w:lvl w:ilvl="0" w:tplc="040C0001">
      <w:start w:val="1"/>
      <w:numFmt w:val="bullet"/>
      <w:lvlText w:val=""/>
      <w:lvlJc w:val="left"/>
      <w:pPr>
        <w:ind w:left="1855" w:hanging="360"/>
      </w:pPr>
      <w:rPr>
        <w:rFonts w:ascii="Symbol" w:hAnsi="Symbol" w:hint="default"/>
      </w:rPr>
    </w:lvl>
    <w:lvl w:ilvl="1" w:tplc="040C0003" w:tentative="1">
      <w:start w:val="1"/>
      <w:numFmt w:val="bullet"/>
      <w:lvlText w:val="o"/>
      <w:lvlJc w:val="left"/>
      <w:pPr>
        <w:ind w:left="2575" w:hanging="360"/>
      </w:pPr>
      <w:rPr>
        <w:rFonts w:ascii="Courier New" w:hAnsi="Courier New" w:cs="Courier New" w:hint="default"/>
      </w:rPr>
    </w:lvl>
    <w:lvl w:ilvl="2" w:tplc="040C0005" w:tentative="1">
      <w:start w:val="1"/>
      <w:numFmt w:val="bullet"/>
      <w:lvlText w:val=""/>
      <w:lvlJc w:val="left"/>
      <w:pPr>
        <w:ind w:left="3295" w:hanging="360"/>
      </w:pPr>
      <w:rPr>
        <w:rFonts w:ascii="Wingdings" w:hAnsi="Wingdings" w:hint="default"/>
      </w:rPr>
    </w:lvl>
    <w:lvl w:ilvl="3" w:tplc="040C0001" w:tentative="1">
      <w:start w:val="1"/>
      <w:numFmt w:val="bullet"/>
      <w:lvlText w:val=""/>
      <w:lvlJc w:val="left"/>
      <w:pPr>
        <w:ind w:left="4015" w:hanging="360"/>
      </w:pPr>
      <w:rPr>
        <w:rFonts w:ascii="Symbol" w:hAnsi="Symbol" w:hint="default"/>
      </w:rPr>
    </w:lvl>
    <w:lvl w:ilvl="4" w:tplc="040C0003" w:tentative="1">
      <w:start w:val="1"/>
      <w:numFmt w:val="bullet"/>
      <w:lvlText w:val="o"/>
      <w:lvlJc w:val="left"/>
      <w:pPr>
        <w:ind w:left="4735" w:hanging="360"/>
      </w:pPr>
      <w:rPr>
        <w:rFonts w:ascii="Courier New" w:hAnsi="Courier New" w:cs="Courier New" w:hint="default"/>
      </w:rPr>
    </w:lvl>
    <w:lvl w:ilvl="5" w:tplc="040C0005" w:tentative="1">
      <w:start w:val="1"/>
      <w:numFmt w:val="bullet"/>
      <w:lvlText w:val=""/>
      <w:lvlJc w:val="left"/>
      <w:pPr>
        <w:ind w:left="5455" w:hanging="360"/>
      </w:pPr>
      <w:rPr>
        <w:rFonts w:ascii="Wingdings" w:hAnsi="Wingdings" w:hint="default"/>
      </w:rPr>
    </w:lvl>
    <w:lvl w:ilvl="6" w:tplc="040C0001" w:tentative="1">
      <w:start w:val="1"/>
      <w:numFmt w:val="bullet"/>
      <w:lvlText w:val=""/>
      <w:lvlJc w:val="left"/>
      <w:pPr>
        <w:ind w:left="6175" w:hanging="360"/>
      </w:pPr>
      <w:rPr>
        <w:rFonts w:ascii="Symbol" w:hAnsi="Symbol" w:hint="default"/>
      </w:rPr>
    </w:lvl>
    <w:lvl w:ilvl="7" w:tplc="040C0003" w:tentative="1">
      <w:start w:val="1"/>
      <w:numFmt w:val="bullet"/>
      <w:lvlText w:val="o"/>
      <w:lvlJc w:val="left"/>
      <w:pPr>
        <w:ind w:left="6895" w:hanging="360"/>
      </w:pPr>
      <w:rPr>
        <w:rFonts w:ascii="Courier New" w:hAnsi="Courier New" w:cs="Courier New" w:hint="default"/>
      </w:rPr>
    </w:lvl>
    <w:lvl w:ilvl="8" w:tplc="040C0005" w:tentative="1">
      <w:start w:val="1"/>
      <w:numFmt w:val="bullet"/>
      <w:lvlText w:val=""/>
      <w:lvlJc w:val="left"/>
      <w:pPr>
        <w:ind w:left="7615" w:hanging="360"/>
      </w:pPr>
      <w:rPr>
        <w:rFonts w:ascii="Wingdings" w:hAnsi="Wingdings" w:hint="default"/>
      </w:rPr>
    </w:lvl>
  </w:abstractNum>
  <w:abstractNum w:abstractNumId="10">
    <w:nsid w:val="58D2391F"/>
    <w:multiLevelType w:val="hybridMultilevel"/>
    <w:tmpl w:val="52841D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F1960CB"/>
    <w:multiLevelType w:val="hybridMultilevel"/>
    <w:tmpl w:val="F4D06B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3846565"/>
    <w:multiLevelType w:val="hybridMultilevel"/>
    <w:tmpl w:val="532296BA"/>
    <w:lvl w:ilvl="0" w:tplc="3E8AC96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68E0219"/>
    <w:multiLevelType w:val="hybridMultilevel"/>
    <w:tmpl w:val="9CD8A698"/>
    <w:lvl w:ilvl="0" w:tplc="040C000F">
      <w:start w:val="1"/>
      <w:numFmt w:val="decimal"/>
      <w:lvlText w:val="%1."/>
      <w:lvlJc w:val="left"/>
      <w:pPr>
        <w:ind w:left="1353"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nsid w:val="7D5A3B65"/>
    <w:multiLevelType w:val="multilevel"/>
    <w:tmpl w:val="99F49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7"/>
  </w:num>
  <w:num w:numId="5">
    <w:abstractNumId w:val="3"/>
  </w:num>
  <w:num w:numId="6">
    <w:abstractNumId w:val="2"/>
  </w:num>
  <w:num w:numId="7">
    <w:abstractNumId w:val="13"/>
  </w:num>
  <w:num w:numId="8">
    <w:abstractNumId w:val="11"/>
  </w:num>
  <w:num w:numId="9">
    <w:abstractNumId w:val="12"/>
  </w:num>
  <w:num w:numId="10">
    <w:abstractNumId w:val="1"/>
  </w:num>
  <w:num w:numId="11">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5"/>
  </w:num>
  <w:num w:numId="13">
    <w:abstractNumId w:val="9"/>
  </w:num>
  <w:num w:numId="14">
    <w:abstractNumId w:val="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45A"/>
    <w:rsid w:val="00046768"/>
    <w:rsid w:val="00112F63"/>
    <w:rsid w:val="002B13FD"/>
    <w:rsid w:val="002C0B98"/>
    <w:rsid w:val="002E6044"/>
    <w:rsid w:val="003700C7"/>
    <w:rsid w:val="00373F17"/>
    <w:rsid w:val="0038727F"/>
    <w:rsid w:val="00474E64"/>
    <w:rsid w:val="004F14D9"/>
    <w:rsid w:val="004F7E28"/>
    <w:rsid w:val="005A0E56"/>
    <w:rsid w:val="005F7956"/>
    <w:rsid w:val="0069249A"/>
    <w:rsid w:val="0076783F"/>
    <w:rsid w:val="007900DF"/>
    <w:rsid w:val="00792F6C"/>
    <w:rsid w:val="007D20B5"/>
    <w:rsid w:val="00822386"/>
    <w:rsid w:val="00853938"/>
    <w:rsid w:val="009757B4"/>
    <w:rsid w:val="009D6A4F"/>
    <w:rsid w:val="00A42BA8"/>
    <w:rsid w:val="00A7145A"/>
    <w:rsid w:val="00A802CD"/>
    <w:rsid w:val="00AD7A0C"/>
    <w:rsid w:val="00AE4D9E"/>
    <w:rsid w:val="00B677E8"/>
    <w:rsid w:val="00C13235"/>
    <w:rsid w:val="00C75D5F"/>
    <w:rsid w:val="00CC645D"/>
    <w:rsid w:val="00D21958"/>
    <w:rsid w:val="00D33F75"/>
    <w:rsid w:val="00D602B0"/>
    <w:rsid w:val="00FA73E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45A"/>
    <w:rPr>
      <w:rFonts w:eastAsiaTheme="minorEastAsia"/>
      <w:lang w:eastAsia="fr-FR"/>
    </w:rPr>
  </w:style>
  <w:style w:type="paragraph" w:styleId="Titre2">
    <w:name w:val="heading 2"/>
    <w:basedOn w:val="Normal"/>
    <w:link w:val="Titre2Car"/>
    <w:uiPriority w:val="9"/>
    <w:qFormat/>
    <w:rsid w:val="00A714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link w:val="Titre3Car"/>
    <w:uiPriority w:val="9"/>
    <w:qFormat/>
    <w:rsid w:val="00A714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7145A"/>
    <w:rPr>
      <w:color w:val="0000FF"/>
      <w:u w:val="single"/>
    </w:rPr>
  </w:style>
  <w:style w:type="paragraph" w:styleId="NormalWeb">
    <w:name w:val="Normal (Web)"/>
    <w:basedOn w:val="Normal"/>
    <w:uiPriority w:val="99"/>
    <w:unhideWhenUsed/>
    <w:rsid w:val="00A714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n">
    <w:name w:val="fn"/>
    <w:basedOn w:val="Policepardfaut"/>
    <w:rsid w:val="00A7145A"/>
  </w:style>
  <w:style w:type="paragraph" w:styleId="Paragraphedeliste">
    <w:name w:val="List Paragraph"/>
    <w:basedOn w:val="Normal"/>
    <w:uiPriority w:val="34"/>
    <w:qFormat/>
    <w:rsid w:val="00A7145A"/>
    <w:pPr>
      <w:ind w:left="720"/>
      <w:contextualSpacing/>
    </w:pPr>
  </w:style>
  <w:style w:type="table" w:styleId="Grilledutableau">
    <w:name w:val="Table Grid"/>
    <w:basedOn w:val="TableauNormal"/>
    <w:uiPriority w:val="59"/>
    <w:rsid w:val="00A7145A"/>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7145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7145A"/>
    <w:rPr>
      <w:rFonts w:ascii="Tahoma" w:eastAsiaTheme="minorEastAsia" w:hAnsi="Tahoma" w:cs="Tahoma"/>
      <w:sz w:val="16"/>
      <w:szCs w:val="16"/>
      <w:lang w:eastAsia="fr-FR"/>
    </w:rPr>
  </w:style>
  <w:style w:type="character" w:customStyle="1" w:styleId="Titre2Car">
    <w:name w:val="Titre 2 Car"/>
    <w:basedOn w:val="Policepardfaut"/>
    <w:link w:val="Titre2"/>
    <w:uiPriority w:val="9"/>
    <w:rsid w:val="00A7145A"/>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A7145A"/>
    <w:rPr>
      <w:rFonts w:ascii="Times New Roman" w:eastAsia="Times New Roman" w:hAnsi="Times New Roman" w:cs="Times New Roman"/>
      <w:b/>
      <w:bCs/>
      <w:sz w:val="27"/>
      <w:szCs w:val="27"/>
      <w:lang w:eastAsia="fr-FR"/>
    </w:rPr>
  </w:style>
  <w:style w:type="numbering" w:customStyle="1" w:styleId="Aucuneliste1">
    <w:name w:val="Aucune liste1"/>
    <w:next w:val="Aucuneliste"/>
    <w:uiPriority w:val="99"/>
    <w:semiHidden/>
    <w:unhideWhenUsed/>
    <w:rsid w:val="00A7145A"/>
  </w:style>
  <w:style w:type="character" w:customStyle="1" w:styleId="apple-converted-space">
    <w:name w:val="apple-converted-space"/>
    <w:basedOn w:val="Policepardfaut"/>
    <w:rsid w:val="00A7145A"/>
  </w:style>
  <w:style w:type="character" w:customStyle="1" w:styleId="mw-headline">
    <w:name w:val="mw-headline"/>
    <w:basedOn w:val="Policepardfaut"/>
    <w:rsid w:val="00A7145A"/>
  </w:style>
  <w:style w:type="character" w:customStyle="1" w:styleId="mw-editsection">
    <w:name w:val="mw-editsection"/>
    <w:basedOn w:val="Policepardfaut"/>
    <w:rsid w:val="00A7145A"/>
  </w:style>
  <w:style w:type="character" w:customStyle="1" w:styleId="mw-editsection-bracket">
    <w:name w:val="mw-editsection-bracket"/>
    <w:basedOn w:val="Policepardfaut"/>
    <w:rsid w:val="00A7145A"/>
  </w:style>
  <w:style w:type="character" w:customStyle="1" w:styleId="mw-editsection-divider">
    <w:name w:val="mw-editsection-divider"/>
    <w:basedOn w:val="Policepardfaut"/>
    <w:rsid w:val="00A7145A"/>
  </w:style>
  <w:style w:type="character" w:customStyle="1" w:styleId="nowrap">
    <w:name w:val="nowrap"/>
    <w:basedOn w:val="Policepardfaut"/>
    <w:rsid w:val="00A7145A"/>
  </w:style>
  <w:style w:type="character" w:customStyle="1" w:styleId="mwe-math-mathml-inline">
    <w:name w:val="mwe-math-mathml-inline"/>
    <w:basedOn w:val="Policepardfaut"/>
    <w:rsid w:val="00A7145A"/>
  </w:style>
  <w:style w:type="table" w:customStyle="1" w:styleId="Grilledutableau1">
    <w:name w:val="Grille du tableau1"/>
    <w:basedOn w:val="TableauNormal"/>
    <w:next w:val="Grilledutableau"/>
    <w:uiPriority w:val="59"/>
    <w:rsid w:val="00A71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7145A"/>
    <w:pPr>
      <w:autoSpaceDE w:val="0"/>
      <w:autoSpaceDN w:val="0"/>
      <w:adjustRightInd w:val="0"/>
      <w:spacing w:after="0" w:line="240" w:lineRule="auto"/>
    </w:pPr>
    <w:rPr>
      <w:rFonts w:ascii="Calibri" w:hAnsi="Calibri" w:cs="Calibri"/>
      <w:color w:val="000000"/>
      <w:sz w:val="24"/>
      <w:szCs w:val="24"/>
    </w:rPr>
  </w:style>
  <w:style w:type="character" w:styleId="lev">
    <w:name w:val="Strong"/>
    <w:basedOn w:val="Policepardfaut"/>
    <w:uiPriority w:val="22"/>
    <w:qFormat/>
    <w:rsid w:val="00A7145A"/>
    <w:rPr>
      <w:b/>
      <w:bCs/>
    </w:rPr>
  </w:style>
  <w:style w:type="character" w:customStyle="1" w:styleId="ms-rtestyle-bv-tableauimportant">
    <w:name w:val="ms-rtestyle-bv-tableauimportant"/>
    <w:basedOn w:val="Policepardfaut"/>
    <w:rsid w:val="00A7145A"/>
  </w:style>
  <w:style w:type="character" w:styleId="Accentuation">
    <w:name w:val="Emphasis"/>
    <w:basedOn w:val="Policepardfaut"/>
    <w:uiPriority w:val="20"/>
    <w:qFormat/>
    <w:rsid w:val="00A7145A"/>
    <w:rPr>
      <w:i/>
      <w:iCs/>
    </w:rPr>
  </w:style>
  <w:style w:type="character" w:customStyle="1" w:styleId="exempledefinition">
    <w:name w:val="exempledefinition"/>
    <w:basedOn w:val="Policepardfaut"/>
    <w:rsid w:val="00A7145A"/>
  </w:style>
  <w:style w:type="character" w:customStyle="1" w:styleId="renvois">
    <w:name w:val="renvois"/>
    <w:basedOn w:val="Policepardfaut"/>
    <w:rsid w:val="00A7145A"/>
  </w:style>
  <w:style w:type="paragraph" w:styleId="En-tte">
    <w:name w:val="header"/>
    <w:basedOn w:val="Normal"/>
    <w:link w:val="En-tteCar"/>
    <w:uiPriority w:val="99"/>
    <w:unhideWhenUsed/>
    <w:rsid w:val="00B677E8"/>
    <w:pPr>
      <w:tabs>
        <w:tab w:val="center" w:pos="4536"/>
        <w:tab w:val="right" w:pos="9072"/>
      </w:tabs>
      <w:spacing w:after="0" w:line="240" w:lineRule="auto"/>
    </w:pPr>
  </w:style>
  <w:style w:type="character" w:customStyle="1" w:styleId="En-tteCar">
    <w:name w:val="En-tête Car"/>
    <w:basedOn w:val="Policepardfaut"/>
    <w:link w:val="En-tte"/>
    <w:uiPriority w:val="99"/>
    <w:rsid w:val="00B677E8"/>
    <w:rPr>
      <w:rFonts w:eastAsiaTheme="minorEastAsia"/>
      <w:lang w:eastAsia="fr-FR"/>
    </w:rPr>
  </w:style>
  <w:style w:type="paragraph" w:styleId="Pieddepage">
    <w:name w:val="footer"/>
    <w:basedOn w:val="Normal"/>
    <w:link w:val="PieddepageCar"/>
    <w:uiPriority w:val="99"/>
    <w:unhideWhenUsed/>
    <w:rsid w:val="00B677E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677E8"/>
    <w:rPr>
      <w:rFonts w:eastAsiaTheme="minorEastAsia"/>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45A"/>
    <w:rPr>
      <w:rFonts w:eastAsiaTheme="minorEastAsia"/>
      <w:lang w:eastAsia="fr-FR"/>
    </w:rPr>
  </w:style>
  <w:style w:type="paragraph" w:styleId="Titre2">
    <w:name w:val="heading 2"/>
    <w:basedOn w:val="Normal"/>
    <w:link w:val="Titre2Car"/>
    <w:uiPriority w:val="9"/>
    <w:qFormat/>
    <w:rsid w:val="00A714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link w:val="Titre3Car"/>
    <w:uiPriority w:val="9"/>
    <w:qFormat/>
    <w:rsid w:val="00A714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7145A"/>
    <w:rPr>
      <w:color w:val="0000FF"/>
      <w:u w:val="single"/>
    </w:rPr>
  </w:style>
  <w:style w:type="paragraph" w:styleId="NormalWeb">
    <w:name w:val="Normal (Web)"/>
    <w:basedOn w:val="Normal"/>
    <w:uiPriority w:val="99"/>
    <w:unhideWhenUsed/>
    <w:rsid w:val="00A714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n">
    <w:name w:val="fn"/>
    <w:basedOn w:val="Policepardfaut"/>
    <w:rsid w:val="00A7145A"/>
  </w:style>
  <w:style w:type="paragraph" w:styleId="Paragraphedeliste">
    <w:name w:val="List Paragraph"/>
    <w:basedOn w:val="Normal"/>
    <w:uiPriority w:val="34"/>
    <w:qFormat/>
    <w:rsid w:val="00A7145A"/>
    <w:pPr>
      <w:ind w:left="720"/>
      <w:contextualSpacing/>
    </w:pPr>
  </w:style>
  <w:style w:type="table" w:styleId="Grilledutableau">
    <w:name w:val="Table Grid"/>
    <w:basedOn w:val="TableauNormal"/>
    <w:uiPriority w:val="59"/>
    <w:rsid w:val="00A7145A"/>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7145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7145A"/>
    <w:rPr>
      <w:rFonts w:ascii="Tahoma" w:eastAsiaTheme="minorEastAsia" w:hAnsi="Tahoma" w:cs="Tahoma"/>
      <w:sz w:val="16"/>
      <w:szCs w:val="16"/>
      <w:lang w:eastAsia="fr-FR"/>
    </w:rPr>
  </w:style>
  <w:style w:type="character" w:customStyle="1" w:styleId="Titre2Car">
    <w:name w:val="Titre 2 Car"/>
    <w:basedOn w:val="Policepardfaut"/>
    <w:link w:val="Titre2"/>
    <w:uiPriority w:val="9"/>
    <w:rsid w:val="00A7145A"/>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A7145A"/>
    <w:rPr>
      <w:rFonts w:ascii="Times New Roman" w:eastAsia="Times New Roman" w:hAnsi="Times New Roman" w:cs="Times New Roman"/>
      <w:b/>
      <w:bCs/>
      <w:sz w:val="27"/>
      <w:szCs w:val="27"/>
      <w:lang w:eastAsia="fr-FR"/>
    </w:rPr>
  </w:style>
  <w:style w:type="numbering" w:customStyle="1" w:styleId="Aucuneliste1">
    <w:name w:val="Aucune liste1"/>
    <w:next w:val="Aucuneliste"/>
    <w:uiPriority w:val="99"/>
    <w:semiHidden/>
    <w:unhideWhenUsed/>
    <w:rsid w:val="00A7145A"/>
  </w:style>
  <w:style w:type="character" w:customStyle="1" w:styleId="apple-converted-space">
    <w:name w:val="apple-converted-space"/>
    <w:basedOn w:val="Policepardfaut"/>
    <w:rsid w:val="00A7145A"/>
  </w:style>
  <w:style w:type="character" w:customStyle="1" w:styleId="mw-headline">
    <w:name w:val="mw-headline"/>
    <w:basedOn w:val="Policepardfaut"/>
    <w:rsid w:val="00A7145A"/>
  </w:style>
  <w:style w:type="character" w:customStyle="1" w:styleId="mw-editsection">
    <w:name w:val="mw-editsection"/>
    <w:basedOn w:val="Policepardfaut"/>
    <w:rsid w:val="00A7145A"/>
  </w:style>
  <w:style w:type="character" w:customStyle="1" w:styleId="mw-editsection-bracket">
    <w:name w:val="mw-editsection-bracket"/>
    <w:basedOn w:val="Policepardfaut"/>
    <w:rsid w:val="00A7145A"/>
  </w:style>
  <w:style w:type="character" w:customStyle="1" w:styleId="mw-editsection-divider">
    <w:name w:val="mw-editsection-divider"/>
    <w:basedOn w:val="Policepardfaut"/>
    <w:rsid w:val="00A7145A"/>
  </w:style>
  <w:style w:type="character" w:customStyle="1" w:styleId="nowrap">
    <w:name w:val="nowrap"/>
    <w:basedOn w:val="Policepardfaut"/>
    <w:rsid w:val="00A7145A"/>
  </w:style>
  <w:style w:type="character" w:customStyle="1" w:styleId="mwe-math-mathml-inline">
    <w:name w:val="mwe-math-mathml-inline"/>
    <w:basedOn w:val="Policepardfaut"/>
    <w:rsid w:val="00A7145A"/>
  </w:style>
  <w:style w:type="table" w:customStyle="1" w:styleId="Grilledutableau1">
    <w:name w:val="Grille du tableau1"/>
    <w:basedOn w:val="TableauNormal"/>
    <w:next w:val="Grilledutableau"/>
    <w:uiPriority w:val="59"/>
    <w:rsid w:val="00A71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7145A"/>
    <w:pPr>
      <w:autoSpaceDE w:val="0"/>
      <w:autoSpaceDN w:val="0"/>
      <w:adjustRightInd w:val="0"/>
      <w:spacing w:after="0" w:line="240" w:lineRule="auto"/>
    </w:pPr>
    <w:rPr>
      <w:rFonts w:ascii="Calibri" w:hAnsi="Calibri" w:cs="Calibri"/>
      <w:color w:val="000000"/>
      <w:sz w:val="24"/>
      <w:szCs w:val="24"/>
    </w:rPr>
  </w:style>
  <w:style w:type="character" w:styleId="lev">
    <w:name w:val="Strong"/>
    <w:basedOn w:val="Policepardfaut"/>
    <w:uiPriority w:val="22"/>
    <w:qFormat/>
    <w:rsid w:val="00A7145A"/>
    <w:rPr>
      <w:b/>
      <w:bCs/>
    </w:rPr>
  </w:style>
  <w:style w:type="character" w:customStyle="1" w:styleId="ms-rtestyle-bv-tableauimportant">
    <w:name w:val="ms-rtestyle-bv-tableauimportant"/>
    <w:basedOn w:val="Policepardfaut"/>
    <w:rsid w:val="00A7145A"/>
  </w:style>
  <w:style w:type="character" w:styleId="Accentuation">
    <w:name w:val="Emphasis"/>
    <w:basedOn w:val="Policepardfaut"/>
    <w:uiPriority w:val="20"/>
    <w:qFormat/>
    <w:rsid w:val="00A7145A"/>
    <w:rPr>
      <w:i/>
      <w:iCs/>
    </w:rPr>
  </w:style>
  <w:style w:type="character" w:customStyle="1" w:styleId="exempledefinition">
    <w:name w:val="exempledefinition"/>
    <w:basedOn w:val="Policepardfaut"/>
    <w:rsid w:val="00A7145A"/>
  </w:style>
  <w:style w:type="character" w:customStyle="1" w:styleId="renvois">
    <w:name w:val="renvois"/>
    <w:basedOn w:val="Policepardfaut"/>
    <w:rsid w:val="00A7145A"/>
  </w:style>
  <w:style w:type="paragraph" w:styleId="En-tte">
    <w:name w:val="header"/>
    <w:basedOn w:val="Normal"/>
    <w:link w:val="En-tteCar"/>
    <w:uiPriority w:val="99"/>
    <w:unhideWhenUsed/>
    <w:rsid w:val="00B677E8"/>
    <w:pPr>
      <w:tabs>
        <w:tab w:val="center" w:pos="4536"/>
        <w:tab w:val="right" w:pos="9072"/>
      </w:tabs>
      <w:spacing w:after="0" w:line="240" w:lineRule="auto"/>
    </w:pPr>
  </w:style>
  <w:style w:type="character" w:customStyle="1" w:styleId="En-tteCar">
    <w:name w:val="En-tête Car"/>
    <w:basedOn w:val="Policepardfaut"/>
    <w:link w:val="En-tte"/>
    <w:uiPriority w:val="99"/>
    <w:rsid w:val="00B677E8"/>
    <w:rPr>
      <w:rFonts w:eastAsiaTheme="minorEastAsia"/>
      <w:lang w:eastAsia="fr-FR"/>
    </w:rPr>
  </w:style>
  <w:style w:type="paragraph" w:styleId="Pieddepage">
    <w:name w:val="footer"/>
    <w:basedOn w:val="Normal"/>
    <w:link w:val="PieddepageCar"/>
    <w:uiPriority w:val="99"/>
    <w:unhideWhenUsed/>
    <w:rsid w:val="00B677E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677E8"/>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r.wikipedia.org/wiki/Terre" TargetMode="External"/><Relationship Id="rId18" Type="http://schemas.openxmlformats.org/officeDocument/2006/relationships/hyperlink" Target="https://fr.wikipedia.org/wiki/Univers"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fr.wikipedia.org/wiki/Aristot%C3%A9lisme" TargetMode="External"/><Relationship Id="rId17" Type="http://schemas.openxmlformats.org/officeDocument/2006/relationships/hyperlink" Target="https://fr.wikipedia.org/wiki/Soleil" TargetMode="External"/><Relationship Id="rId2" Type="http://schemas.openxmlformats.org/officeDocument/2006/relationships/styles" Target="styles.xml"/><Relationship Id="rId16" Type="http://schemas.openxmlformats.org/officeDocument/2006/relationships/hyperlink" Target="https://fr.wikipedia.org/wiki/G%C3%A9ocentrism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fr.wikipedia.org/wiki/Univers" TargetMode="External"/><Relationship Id="rId5" Type="http://schemas.openxmlformats.org/officeDocument/2006/relationships/webSettings" Target="webSettings.xml"/><Relationship Id="rId15" Type="http://schemas.openxmlformats.org/officeDocument/2006/relationships/hyperlink" Target="http://www.assistancescolaire.com/eleve/6e/francais/lexique/E-enonce-enonciation-fc_e03" TargetMode="External"/><Relationship Id="rId10" Type="http://schemas.openxmlformats.org/officeDocument/2006/relationships/hyperlink" Target="https://www.youtube.com/watch?v=JxLi_ViYGU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stronomes.com/lhistoire-de-lastronomie/lastronomie-grecque/" TargetMode="External"/><Relationship Id="rId14" Type="http://schemas.openxmlformats.org/officeDocument/2006/relationships/hyperlink" Target="https://fr.wikipedia.org/wiki/Univer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5</Pages>
  <Words>1022</Words>
  <Characters>5621</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SONY</dc:creator>
  <cp:lastModifiedBy>SONY</cp:lastModifiedBy>
  <cp:revision>8</cp:revision>
  <dcterms:created xsi:type="dcterms:W3CDTF">2021-01-03T20:27:00Z</dcterms:created>
  <dcterms:modified xsi:type="dcterms:W3CDTF">2021-01-13T22:35:00Z</dcterms:modified>
</cp:coreProperties>
</file>